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FDAB0" w14:textId="54C2852C" w:rsidR="00683240" w:rsidRDefault="00683240">
      <w:bookmarkStart w:id="0" w:name="_top"/>
      <w:bookmarkEnd w:id="0"/>
    </w:p>
    <w:p w14:paraId="457BBA22" w14:textId="36A07954" w:rsidR="00AA69DE" w:rsidRDefault="00AA69DE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661978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837F47" w14:textId="220ECDAB" w:rsidR="00AA69DE" w:rsidRPr="00912982" w:rsidRDefault="00AA69DE">
          <w:pPr>
            <w:pStyle w:val="Hlavikaobsahu"/>
            <w:rPr>
              <w:rFonts w:ascii="Arial" w:hAnsi="Arial" w:cs="Arial"/>
              <w:b/>
              <w:bCs/>
              <w:color w:val="auto"/>
              <w:sz w:val="24"/>
              <w:szCs w:val="24"/>
            </w:rPr>
          </w:pPr>
          <w:r w:rsidRPr="00912982">
            <w:rPr>
              <w:rFonts w:ascii="Arial" w:hAnsi="Arial" w:cs="Arial"/>
              <w:b/>
              <w:bCs/>
              <w:color w:val="auto"/>
              <w:sz w:val="24"/>
              <w:szCs w:val="24"/>
            </w:rPr>
            <w:t>O</w:t>
          </w:r>
          <w:r w:rsidR="00894EEA" w:rsidRPr="00912982">
            <w:rPr>
              <w:rFonts w:ascii="Arial" w:hAnsi="Arial" w:cs="Arial"/>
              <w:b/>
              <w:bCs/>
              <w:color w:val="auto"/>
              <w:sz w:val="24"/>
              <w:szCs w:val="24"/>
            </w:rPr>
            <w:t>BSAH</w:t>
          </w:r>
        </w:p>
        <w:p w14:paraId="2CF4D37E" w14:textId="77777777" w:rsidR="00894EEA" w:rsidRPr="00894EEA" w:rsidRDefault="00894EEA" w:rsidP="00894EEA">
          <w:pPr>
            <w:rPr>
              <w:lang w:eastAsia="sk-SK"/>
            </w:rPr>
          </w:pPr>
        </w:p>
        <w:p w14:paraId="41A469E1" w14:textId="511E50CE" w:rsidR="00EC1B51" w:rsidRDefault="00AA69DE">
          <w:pPr>
            <w:pStyle w:val="Obsah2"/>
            <w:tabs>
              <w:tab w:val="left" w:pos="66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2788588" w:history="1">
            <w:r w:rsidR="00EC1B51"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1.</w:t>
            </w:r>
            <w:r w:rsidR="00EC1B51">
              <w:rPr>
                <w:rFonts w:eastAsiaTheme="minorEastAsia"/>
                <w:noProof/>
                <w:lang w:eastAsia="sk-SK"/>
              </w:rPr>
              <w:tab/>
            </w:r>
            <w:r w:rsidR="00EC1B51"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IDENTIFIKAČNÉ ÚDAJE</w:t>
            </w:r>
            <w:r w:rsidR="00EC1B51">
              <w:rPr>
                <w:noProof/>
                <w:webHidden/>
              </w:rPr>
              <w:tab/>
            </w:r>
            <w:r w:rsidR="00EC1B51">
              <w:rPr>
                <w:noProof/>
                <w:webHidden/>
              </w:rPr>
              <w:fldChar w:fldCharType="begin"/>
            </w:r>
            <w:r w:rsidR="00EC1B51">
              <w:rPr>
                <w:noProof/>
                <w:webHidden/>
              </w:rPr>
              <w:instrText xml:space="preserve"> PAGEREF _Toc132788588 \h </w:instrText>
            </w:r>
            <w:r w:rsidR="00EC1B51">
              <w:rPr>
                <w:noProof/>
                <w:webHidden/>
              </w:rPr>
            </w:r>
            <w:r w:rsidR="00EC1B51"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3</w:t>
            </w:r>
            <w:r w:rsidR="00EC1B51">
              <w:rPr>
                <w:noProof/>
                <w:webHidden/>
              </w:rPr>
              <w:fldChar w:fldCharType="end"/>
            </w:r>
          </w:hyperlink>
        </w:p>
        <w:p w14:paraId="5B7EB30E" w14:textId="16700F3B" w:rsidR="00EC1B51" w:rsidRDefault="00EC1B51">
          <w:pPr>
            <w:pStyle w:val="Obsah2"/>
            <w:tabs>
              <w:tab w:val="left" w:pos="66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589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VŠEOBECNÉ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80385" w14:textId="2FEF3569" w:rsidR="00EC1B51" w:rsidRDefault="00EC1B51">
          <w:pPr>
            <w:pStyle w:val="Obsah3"/>
            <w:tabs>
              <w:tab w:val="left" w:pos="110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590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2.1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Charakteristika staveniska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9BBA38" w14:textId="7959C217" w:rsidR="00EC1B51" w:rsidRDefault="00EC1B51" w:rsidP="00EC1B51">
          <w:pPr>
            <w:pStyle w:val="Obsah3"/>
            <w:tabs>
              <w:tab w:val="left" w:pos="1100"/>
              <w:tab w:val="right" w:leader="dot" w:pos="9968"/>
            </w:tabs>
            <w:ind w:left="1134" w:hanging="708"/>
            <w:rPr>
              <w:rFonts w:eastAsiaTheme="minorEastAsia"/>
              <w:noProof/>
              <w:lang w:eastAsia="sk-SK"/>
            </w:rPr>
          </w:pPr>
          <w:hyperlink w:anchor="_Toc132788591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2.2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Kapacita a využitie existujúcich alebo novovybudovaných objektov pre účely zariadenia staveniska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3B2F5" w14:textId="26F2475B" w:rsidR="00EC1B51" w:rsidRDefault="00EC1B51">
          <w:pPr>
            <w:pStyle w:val="Obsah3"/>
            <w:tabs>
              <w:tab w:val="left" w:pos="110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592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2.3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Spoločné objekty a zariadenia pre priamych dodávateľov investora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55F30" w14:textId="4B48D1D7" w:rsidR="00EC1B51" w:rsidRDefault="00EC1B51">
          <w:pPr>
            <w:pStyle w:val="Obsah3"/>
            <w:tabs>
              <w:tab w:val="left" w:pos="110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593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2.4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Zaistenie prívodu vody a energií na stavenisko, odvádzanie odpadových vôd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1636C" w14:textId="7BF094A8" w:rsidR="00EC1B51" w:rsidRDefault="00EC1B51">
          <w:pPr>
            <w:pStyle w:val="Obsah3"/>
            <w:tabs>
              <w:tab w:val="left" w:pos="110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594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2.5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Údaje o dopravných trasách na presun rozhodujúcich dodávok a materiálov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FD570" w14:textId="79CD9382" w:rsidR="00EC1B51" w:rsidRDefault="00EC1B51">
          <w:pPr>
            <w:pStyle w:val="Obsah3"/>
            <w:tabs>
              <w:tab w:val="left" w:pos="110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595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2.6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Predpokladaný počet pracovníkov a ich sociálne zabezpečenie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C142A" w14:textId="597531D0" w:rsidR="00EC1B51" w:rsidRDefault="00EC1B51">
          <w:pPr>
            <w:pStyle w:val="Obsah3"/>
            <w:tabs>
              <w:tab w:val="left" w:pos="110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596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2.7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Zabezpečenie z hľadiska bezpečnosti práce a ochrany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E5278" w14:textId="558C99A1" w:rsidR="00EC1B51" w:rsidRDefault="00EC1B51" w:rsidP="00EC1B51">
          <w:pPr>
            <w:pStyle w:val="Obsah3"/>
            <w:tabs>
              <w:tab w:val="left" w:pos="1100"/>
              <w:tab w:val="right" w:leader="dot" w:pos="9968"/>
            </w:tabs>
            <w:ind w:left="1134" w:hanging="694"/>
            <w:rPr>
              <w:rFonts w:eastAsiaTheme="minorEastAsia"/>
              <w:noProof/>
              <w:lang w:eastAsia="sk-SK"/>
            </w:rPr>
          </w:pPr>
          <w:hyperlink w:anchor="_Toc132788597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2.8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Vplyv uskutočňovania stavby na životné prostredie a spôsob obmedzenia alebo vylúčenia nežiadúcich vplyvov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1E9CD0" w14:textId="16C928DA" w:rsidR="00EC1B51" w:rsidRDefault="00EC1B51">
          <w:pPr>
            <w:pStyle w:val="Obsah3"/>
            <w:tabs>
              <w:tab w:val="left" w:pos="110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598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2.9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Odpady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29B87" w14:textId="74283080" w:rsidR="00EC1B51" w:rsidRDefault="00EC1B51">
          <w:pPr>
            <w:pStyle w:val="Obsah2"/>
            <w:tabs>
              <w:tab w:val="left" w:pos="66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599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PODMIENKY A NÁROKY NA USKUTOČŇOVANIE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C533DB" w14:textId="69430CD0" w:rsidR="00EC1B51" w:rsidRDefault="00EC1B51">
          <w:pPr>
            <w:pStyle w:val="Obsah3"/>
            <w:tabs>
              <w:tab w:val="left" w:pos="110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600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3.1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Lehoty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319AC" w14:textId="1D41539E" w:rsidR="00EC1B51" w:rsidRDefault="00EC1B51">
          <w:pPr>
            <w:pStyle w:val="Obsah3"/>
            <w:tabs>
              <w:tab w:val="left" w:pos="110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601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3.2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Určenie postupu prác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CAF68" w14:textId="7EDCFB08" w:rsidR="00EC1B51" w:rsidRDefault="00EC1B51">
          <w:pPr>
            <w:pStyle w:val="Obsah2"/>
            <w:tabs>
              <w:tab w:val="left" w:pos="660"/>
              <w:tab w:val="right" w:leader="dot" w:pos="9968"/>
            </w:tabs>
            <w:rPr>
              <w:rFonts w:eastAsiaTheme="minorEastAsia"/>
              <w:noProof/>
              <w:lang w:eastAsia="sk-SK"/>
            </w:rPr>
          </w:pPr>
          <w:hyperlink w:anchor="_Toc132788602" w:history="1"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4.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567A8">
              <w:rPr>
                <w:rStyle w:val="Hypertextovprepojenie"/>
                <w:rFonts w:ascii="Arial" w:hAnsi="Arial" w:cs="Arial"/>
                <w:b/>
                <w:bCs/>
                <w:noProof/>
              </w:rPr>
              <w:t>PRÍLOHY TECHNICKEJ SPRÁVY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_Toc132788602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A0B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6722E" w14:textId="7041ED0A" w:rsidR="00AA69DE" w:rsidRDefault="00AA69DE" w:rsidP="001E2CBA">
          <w:pPr>
            <w:pStyle w:val="Obsah1"/>
            <w:tabs>
              <w:tab w:val="left" w:pos="440"/>
              <w:tab w:val="right" w:leader="dot" w:pos="9968"/>
            </w:tabs>
          </w:pPr>
          <w:r>
            <w:rPr>
              <w:b/>
              <w:bCs/>
            </w:rPr>
            <w:fldChar w:fldCharType="end"/>
          </w:r>
        </w:p>
      </w:sdtContent>
    </w:sdt>
    <w:p w14:paraId="455B503A" w14:textId="5B218A33" w:rsidR="00AA69DE" w:rsidRDefault="00AA69DE"/>
    <w:p w14:paraId="30BFAB28" w14:textId="1DD0EDEF" w:rsidR="00AA69DE" w:rsidRDefault="00AA69DE"/>
    <w:p w14:paraId="7344A59D" w14:textId="2B92764A" w:rsidR="001E2CBA" w:rsidRDefault="001E2CBA"/>
    <w:p w14:paraId="2CD0D145" w14:textId="61F91C7B" w:rsidR="001E2CBA" w:rsidRDefault="001E2CBA"/>
    <w:p w14:paraId="2CC68169" w14:textId="565F741B" w:rsidR="001E2CBA" w:rsidRDefault="001E2CBA"/>
    <w:p w14:paraId="26F61D48" w14:textId="4ACE1518" w:rsidR="001E2CBA" w:rsidRDefault="001E2CBA"/>
    <w:p w14:paraId="5F0C0D90" w14:textId="6C7130F7" w:rsidR="001E2CBA" w:rsidRDefault="001E2CBA"/>
    <w:p w14:paraId="20D0784D" w14:textId="77777777" w:rsidR="00EC1B51" w:rsidRDefault="00EC1B51"/>
    <w:p w14:paraId="349383F3" w14:textId="77777777" w:rsidR="00EC1B51" w:rsidRDefault="00EC1B51"/>
    <w:p w14:paraId="3FFE516D" w14:textId="77777777" w:rsidR="00EC1B51" w:rsidRDefault="00EC1B51"/>
    <w:p w14:paraId="3612EA0E" w14:textId="77777777" w:rsidR="00EC1B51" w:rsidRDefault="00EC1B51" w:rsidP="00EC1B51">
      <w:pPr>
        <w:pStyle w:val="Nadpis30"/>
      </w:pPr>
    </w:p>
    <w:p w14:paraId="3E5FE693" w14:textId="77777777" w:rsidR="00A357D6" w:rsidRDefault="00A357D6" w:rsidP="00A357D6"/>
    <w:p w14:paraId="001D7ADC" w14:textId="77777777" w:rsidR="00A357D6" w:rsidRPr="00961A7D" w:rsidRDefault="00A357D6" w:rsidP="00A357D6">
      <w:pPr>
        <w:pStyle w:val="Nadpis20"/>
        <w:numPr>
          <w:ilvl w:val="0"/>
          <w:numId w:val="1"/>
        </w:numPr>
        <w:shd w:val="clear" w:color="auto" w:fill="D9D9D9" w:themeFill="background1" w:themeFillShade="D9"/>
        <w:ind w:left="0" w:firstLine="0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_Toc128465032"/>
      <w:bookmarkStart w:id="2" w:name="_Toc77336959"/>
      <w:bookmarkStart w:id="3" w:name="_Toc77337169"/>
      <w:bookmarkStart w:id="4" w:name="_Toc78313786"/>
      <w:bookmarkStart w:id="5" w:name="_Toc127257349"/>
      <w:bookmarkStart w:id="6" w:name="_Toc132788588"/>
      <w:r w:rsidRPr="00961A7D">
        <w:rPr>
          <w:rFonts w:ascii="Arial" w:hAnsi="Arial" w:cs="Arial"/>
          <w:b/>
          <w:bCs/>
          <w:color w:val="auto"/>
          <w:sz w:val="24"/>
          <w:szCs w:val="24"/>
        </w:rPr>
        <w:t>IDENTIFIKAČNÉ ÚDAJE</w:t>
      </w:r>
      <w:bookmarkEnd w:id="1"/>
      <w:bookmarkEnd w:id="6"/>
      <w:r w:rsidRPr="00961A7D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2"/>
      <w:bookmarkEnd w:id="3"/>
      <w:bookmarkEnd w:id="4"/>
      <w:bookmarkEnd w:id="5"/>
      <w:r w:rsidRPr="00961A7D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p w14:paraId="05FEFB27" w14:textId="77777777" w:rsidR="00A357D6" w:rsidRDefault="00A357D6" w:rsidP="00A357D6">
      <w:pPr>
        <w:pStyle w:val="nadpis2"/>
        <w:numPr>
          <w:ilvl w:val="0"/>
          <w:numId w:val="0"/>
        </w:numPr>
        <w:spacing w:after="0"/>
        <w:ind w:left="794"/>
        <w:rPr>
          <w:snapToGrid w:val="0"/>
        </w:rPr>
      </w:pPr>
    </w:p>
    <w:p w14:paraId="21F5C79C" w14:textId="77777777" w:rsidR="00A357D6" w:rsidRPr="00961A7D" w:rsidRDefault="00A357D6" w:rsidP="00A357D6">
      <w:pPr>
        <w:pStyle w:val="Odsekzoznamu"/>
        <w:spacing w:after="0" w:line="240" w:lineRule="auto"/>
        <w:ind w:left="284" w:firstLine="283"/>
        <w:rPr>
          <w:rFonts w:ascii="Arial" w:hAnsi="Arial" w:cs="Arial"/>
          <w:b/>
          <w:bCs/>
        </w:rPr>
      </w:pPr>
      <w:bookmarkStart w:id="7" w:name="_Toc127257351"/>
      <w:bookmarkStart w:id="8" w:name="_Toc128465033"/>
      <w:r w:rsidRPr="00961A7D">
        <w:rPr>
          <w:rFonts w:ascii="Arial" w:hAnsi="Arial" w:cs="Arial"/>
          <w:b/>
          <w:bCs/>
        </w:rPr>
        <w:t>1.1</w:t>
      </w:r>
      <w:r w:rsidRPr="00961A7D">
        <w:rPr>
          <w:rFonts w:ascii="Arial" w:hAnsi="Arial" w:cs="Arial"/>
          <w:b/>
          <w:bCs/>
        </w:rPr>
        <w:tab/>
        <w:t>S</w:t>
      </w:r>
      <w:bookmarkEnd w:id="7"/>
      <w:r w:rsidRPr="00961A7D">
        <w:rPr>
          <w:rFonts w:ascii="Arial" w:hAnsi="Arial" w:cs="Arial"/>
          <w:b/>
          <w:bCs/>
        </w:rPr>
        <w:t>tavba:</w:t>
      </w:r>
      <w:bookmarkEnd w:id="8"/>
    </w:p>
    <w:p w14:paraId="6CF7759C" w14:textId="38C47DE6" w:rsidR="00A357D6" w:rsidRPr="00961A7D" w:rsidRDefault="00A357D6" w:rsidP="00FD6471">
      <w:pPr>
        <w:pStyle w:val="Text"/>
        <w:spacing w:after="16"/>
        <w:ind w:left="4253" w:hanging="4253"/>
        <w:jc w:val="left"/>
        <w:rPr>
          <w:rFonts w:ascii="Arial" w:hAnsi="Arial" w:cs="Arial"/>
          <w:b/>
          <w:bCs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názov stavby:</w:t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b/>
          <w:bCs/>
          <w:snapToGrid w:val="0"/>
          <w:sz w:val="22"/>
        </w:rPr>
        <w:t>Projekt CDS križovatky</w:t>
      </w:r>
      <w:r>
        <w:rPr>
          <w:rFonts w:ascii="Arial" w:hAnsi="Arial" w:cs="Arial"/>
          <w:b/>
          <w:bCs/>
          <w:snapToGrid w:val="0"/>
          <w:sz w:val="22"/>
        </w:rPr>
        <w:t xml:space="preserve"> </w:t>
      </w:r>
      <w:r w:rsidRPr="00961A7D">
        <w:rPr>
          <w:rFonts w:ascii="Arial" w:hAnsi="Arial" w:cs="Arial"/>
          <w:b/>
          <w:bCs/>
          <w:snapToGrid w:val="0"/>
          <w:sz w:val="22"/>
        </w:rPr>
        <w:t xml:space="preserve">„Bytový dom </w:t>
      </w:r>
      <w:r w:rsidR="00912982">
        <w:rPr>
          <w:rFonts w:ascii="Arial" w:hAnsi="Arial" w:cs="Arial"/>
          <w:b/>
          <w:bCs/>
          <w:snapToGrid w:val="0"/>
          <w:sz w:val="22"/>
        </w:rPr>
        <w:t xml:space="preserve">                                      </w:t>
      </w:r>
      <w:r w:rsidRPr="00961A7D">
        <w:rPr>
          <w:rFonts w:ascii="Arial" w:hAnsi="Arial" w:cs="Arial"/>
          <w:b/>
          <w:bCs/>
          <w:snapToGrid w:val="0"/>
          <w:sz w:val="22"/>
        </w:rPr>
        <w:t xml:space="preserve">Terchovská a Dotknuté územie“ </w:t>
      </w:r>
    </w:p>
    <w:p w14:paraId="6C67D5B2" w14:textId="77777777" w:rsidR="00A357D6" w:rsidRPr="00961A7D" w:rsidRDefault="00A357D6" w:rsidP="00A357D6">
      <w:pPr>
        <w:pStyle w:val="Text"/>
        <w:spacing w:before="60" w:after="16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katastrálne územie:</w:t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  <w:t>Trnávka</w:t>
      </w:r>
    </w:p>
    <w:p w14:paraId="667E052C" w14:textId="77777777" w:rsidR="00A357D6" w:rsidRPr="00961A7D" w:rsidRDefault="00A357D6" w:rsidP="00A357D6">
      <w:pPr>
        <w:pStyle w:val="Text"/>
        <w:spacing w:after="16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okres:</w:t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  <w:t>Bratislava II – M.Č. Ružinov</w:t>
      </w:r>
    </w:p>
    <w:p w14:paraId="0B995E67" w14:textId="77777777" w:rsidR="00A357D6" w:rsidRPr="00961A7D" w:rsidRDefault="00A357D6" w:rsidP="00A357D6">
      <w:pPr>
        <w:pStyle w:val="Text"/>
        <w:spacing w:after="16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kraj:</w:t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  <w:t xml:space="preserve">Bratislavský kraj   </w:t>
      </w:r>
    </w:p>
    <w:p w14:paraId="15C73ABC" w14:textId="77777777" w:rsidR="00A357D6" w:rsidRPr="00961A7D" w:rsidRDefault="00A357D6" w:rsidP="00A357D6">
      <w:pPr>
        <w:pStyle w:val="Text"/>
        <w:spacing w:after="16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druh stavby:</w:t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  <w:t>inžinierske stavby</w:t>
      </w:r>
    </w:p>
    <w:p w14:paraId="1725034F" w14:textId="77777777" w:rsidR="00A357D6" w:rsidRPr="00961A7D" w:rsidRDefault="00A357D6" w:rsidP="00A357D6">
      <w:pPr>
        <w:pStyle w:val="Text"/>
        <w:spacing w:after="16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charakter činnosti:</w:t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snapToGrid w:val="0"/>
          <w:sz w:val="22"/>
        </w:rPr>
        <w:tab/>
        <w:t>novostavba + rekonštrukcia</w:t>
      </w:r>
    </w:p>
    <w:p w14:paraId="01FCAC58" w14:textId="77777777" w:rsidR="00A357D6" w:rsidRPr="00961A7D" w:rsidRDefault="00A357D6" w:rsidP="00A357D6">
      <w:pPr>
        <w:pStyle w:val="Text"/>
        <w:spacing w:after="0"/>
        <w:rPr>
          <w:rFonts w:ascii="Arial" w:hAnsi="Arial" w:cs="Arial"/>
          <w:snapToGrid w:val="0"/>
          <w:sz w:val="22"/>
        </w:rPr>
      </w:pPr>
    </w:p>
    <w:p w14:paraId="556C59C0" w14:textId="77777777" w:rsidR="00A357D6" w:rsidRPr="00961A7D" w:rsidRDefault="00A357D6" w:rsidP="00A357D6">
      <w:pPr>
        <w:pStyle w:val="Odsekzoznamu"/>
        <w:spacing w:after="0" w:line="240" w:lineRule="auto"/>
        <w:ind w:left="284" w:firstLine="283"/>
        <w:rPr>
          <w:rFonts w:ascii="Arial" w:hAnsi="Arial" w:cs="Arial"/>
          <w:b/>
          <w:bCs/>
        </w:rPr>
      </w:pPr>
      <w:bookmarkStart w:id="9" w:name="_Toc127257352"/>
      <w:bookmarkStart w:id="10" w:name="_Toc128465034"/>
      <w:r w:rsidRPr="00961A7D">
        <w:rPr>
          <w:rFonts w:ascii="Arial" w:hAnsi="Arial" w:cs="Arial"/>
          <w:b/>
          <w:bCs/>
        </w:rPr>
        <w:t>1.2</w:t>
      </w:r>
      <w:r w:rsidRPr="00961A7D">
        <w:rPr>
          <w:rFonts w:ascii="Arial" w:hAnsi="Arial" w:cs="Arial"/>
          <w:b/>
          <w:bCs/>
        </w:rPr>
        <w:tab/>
        <w:t>Stavebník:</w:t>
      </w:r>
      <w:bookmarkEnd w:id="9"/>
      <w:bookmarkEnd w:id="10"/>
    </w:p>
    <w:p w14:paraId="38BBF3EB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stavebník:</w:t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b/>
          <w:bCs/>
          <w:snapToGrid w:val="0"/>
          <w:sz w:val="22"/>
        </w:rPr>
        <w:t>Hlavné mesto Slovenskej republiky Bratislava</w:t>
      </w:r>
      <w:r w:rsidRPr="00961A7D">
        <w:rPr>
          <w:rFonts w:ascii="Arial" w:hAnsi="Arial" w:cs="Arial"/>
          <w:snapToGrid w:val="0"/>
          <w:sz w:val="22"/>
        </w:rPr>
        <w:t xml:space="preserve"> </w:t>
      </w:r>
    </w:p>
    <w:p w14:paraId="1D894EB2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sídlo:</w:t>
      </w:r>
      <w:r w:rsidRPr="00961A7D">
        <w:rPr>
          <w:rFonts w:ascii="Arial" w:hAnsi="Arial" w:cs="Arial"/>
          <w:snapToGrid w:val="0"/>
          <w:sz w:val="22"/>
        </w:rPr>
        <w:tab/>
        <w:t xml:space="preserve">Primaciálne nám. 1, 811 01 Bratislava </w:t>
      </w:r>
    </w:p>
    <w:p w14:paraId="379CD1B7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IČO:</w:t>
      </w:r>
      <w:r w:rsidRPr="00961A7D">
        <w:rPr>
          <w:rFonts w:ascii="Arial" w:hAnsi="Arial" w:cs="Arial"/>
          <w:snapToGrid w:val="0"/>
          <w:sz w:val="22"/>
        </w:rPr>
        <w:tab/>
        <w:t>00 603 481</w:t>
      </w:r>
    </w:p>
    <w:p w14:paraId="16262529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IČ DPH:</w:t>
      </w:r>
      <w:r w:rsidRPr="00961A7D">
        <w:rPr>
          <w:rFonts w:ascii="Arial" w:hAnsi="Arial" w:cs="Arial"/>
          <w:snapToGrid w:val="0"/>
          <w:sz w:val="22"/>
        </w:rPr>
        <w:tab/>
        <w:t>SK2020372596</w:t>
      </w:r>
    </w:p>
    <w:p w14:paraId="506C5AE7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kontaktná osoba:</w:t>
      </w:r>
      <w:r w:rsidRPr="00961A7D">
        <w:rPr>
          <w:rFonts w:ascii="Arial" w:hAnsi="Arial" w:cs="Arial"/>
          <w:snapToGrid w:val="0"/>
          <w:sz w:val="22"/>
        </w:rPr>
        <w:tab/>
        <w:t xml:space="preserve">Mgr. Juraj Mach </w:t>
      </w:r>
      <w:proofErr w:type="spellStart"/>
      <w:r w:rsidRPr="00961A7D">
        <w:rPr>
          <w:rFonts w:ascii="Arial" w:hAnsi="Arial" w:cs="Arial"/>
          <w:snapToGrid w:val="0"/>
          <w:sz w:val="22"/>
        </w:rPr>
        <w:t>MSc</w:t>
      </w:r>
      <w:proofErr w:type="spellEnd"/>
      <w:r w:rsidRPr="00961A7D">
        <w:rPr>
          <w:rFonts w:ascii="Arial" w:hAnsi="Arial" w:cs="Arial"/>
          <w:snapToGrid w:val="0"/>
          <w:sz w:val="22"/>
        </w:rPr>
        <w:t>.</w:t>
      </w:r>
    </w:p>
    <w:p w14:paraId="67E834EB" w14:textId="77777777" w:rsidR="00A357D6" w:rsidRPr="00961A7D" w:rsidRDefault="00A357D6" w:rsidP="00A357D6">
      <w:pPr>
        <w:pStyle w:val="Text"/>
        <w:spacing w:after="0"/>
        <w:rPr>
          <w:rFonts w:ascii="Arial" w:hAnsi="Arial" w:cs="Arial"/>
          <w:snapToGrid w:val="0"/>
          <w:sz w:val="22"/>
        </w:rPr>
      </w:pPr>
    </w:p>
    <w:p w14:paraId="524315E1" w14:textId="77777777" w:rsidR="00A357D6" w:rsidRPr="00961A7D" w:rsidRDefault="00A357D6" w:rsidP="00A357D6">
      <w:pPr>
        <w:pStyle w:val="Odsekzoznamu"/>
        <w:spacing w:after="0" w:line="240" w:lineRule="auto"/>
        <w:ind w:left="284" w:firstLine="283"/>
        <w:rPr>
          <w:rFonts w:ascii="Arial" w:hAnsi="Arial" w:cs="Arial"/>
          <w:b/>
          <w:bCs/>
        </w:rPr>
      </w:pPr>
      <w:bookmarkStart w:id="11" w:name="_Toc128465035"/>
      <w:r w:rsidRPr="00961A7D">
        <w:rPr>
          <w:rFonts w:ascii="Arial" w:hAnsi="Arial" w:cs="Arial"/>
          <w:b/>
          <w:bCs/>
        </w:rPr>
        <w:t>1.3</w:t>
      </w:r>
      <w:r w:rsidRPr="00961A7D">
        <w:rPr>
          <w:rFonts w:ascii="Arial" w:hAnsi="Arial" w:cs="Arial"/>
          <w:b/>
          <w:bCs/>
        </w:rPr>
        <w:tab/>
        <w:t>Objednávateľ:</w:t>
      </w:r>
      <w:bookmarkEnd w:id="11"/>
    </w:p>
    <w:p w14:paraId="72AB31E6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stavebníka zastupuje:</w:t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b/>
          <w:bCs/>
          <w:snapToGrid w:val="0"/>
          <w:sz w:val="22"/>
        </w:rPr>
        <w:t xml:space="preserve">METRO Bratislava </w:t>
      </w:r>
      <w:proofErr w:type="spellStart"/>
      <w:r w:rsidRPr="00961A7D">
        <w:rPr>
          <w:rFonts w:ascii="Arial" w:hAnsi="Arial" w:cs="Arial"/>
          <w:b/>
          <w:bCs/>
          <w:snapToGrid w:val="0"/>
          <w:sz w:val="22"/>
        </w:rPr>
        <w:t>a.s</w:t>
      </w:r>
      <w:proofErr w:type="spellEnd"/>
      <w:r w:rsidRPr="00961A7D">
        <w:rPr>
          <w:rFonts w:ascii="Arial" w:hAnsi="Arial" w:cs="Arial"/>
          <w:b/>
          <w:bCs/>
          <w:snapToGrid w:val="0"/>
          <w:sz w:val="22"/>
        </w:rPr>
        <w:t>.</w:t>
      </w:r>
    </w:p>
    <w:p w14:paraId="2CA64A9A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sídlo:</w:t>
      </w:r>
      <w:r w:rsidRPr="00961A7D">
        <w:rPr>
          <w:rFonts w:ascii="Arial" w:hAnsi="Arial" w:cs="Arial"/>
          <w:snapToGrid w:val="0"/>
          <w:sz w:val="22"/>
        </w:rPr>
        <w:tab/>
        <w:t>Primaciálne námestie 1, 811 01 Bratislava</w:t>
      </w:r>
    </w:p>
    <w:p w14:paraId="0288CE24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 xml:space="preserve">adresa pre doručovanie pošty: </w:t>
      </w:r>
      <w:r w:rsidRPr="00961A7D">
        <w:rPr>
          <w:rFonts w:ascii="Arial" w:hAnsi="Arial" w:cs="Arial"/>
          <w:snapToGrid w:val="0"/>
          <w:sz w:val="22"/>
        </w:rPr>
        <w:tab/>
      </w:r>
      <w:proofErr w:type="spellStart"/>
      <w:r w:rsidRPr="00961A7D">
        <w:rPr>
          <w:rFonts w:ascii="Arial" w:hAnsi="Arial" w:cs="Arial"/>
          <w:snapToGrid w:val="0"/>
          <w:sz w:val="22"/>
        </w:rPr>
        <w:t>Muchovo</w:t>
      </w:r>
      <w:proofErr w:type="spellEnd"/>
      <w:r w:rsidRPr="00961A7D">
        <w:rPr>
          <w:rFonts w:ascii="Arial" w:hAnsi="Arial" w:cs="Arial"/>
          <w:snapToGrid w:val="0"/>
          <w:sz w:val="22"/>
        </w:rPr>
        <w:t xml:space="preserve"> nám. 12, 852 71 Bratislava</w:t>
      </w:r>
    </w:p>
    <w:p w14:paraId="5558E689" w14:textId="77777777" w:rsidR="00A357D6" w:rsidRPr="00961A7D" w:rsidRDefault="00A357D6" w:rsidP="00912982">
      <w:pPr>
        <w:pStyle w:val="Text"/>
        <w:spacing w:after="16"/>
        <w:ind w:left="4253" w:hanging="4253"/>
        <w:jc w:val="left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štatutárny zástupca:</w:t>
      </w:r>
      <w:r w:rsidRPr="00961A7D">
        <w:rPr>
          <w:rFonts w:ascii="Arial" w:hAnsi="Arial" w:cs="Arial"/>
          <w:snapToGrid w:val="0"/>
          <w:sz w:val="22"/>
        </w:rPr>
        <w:tab/>
        <w:t xml:space="preserve">Ing. Zuzana </w:t>
      </w:r>
      <w:proofErr w:type="spellStart"/>
      <w:r w:rsidRPr="00961A7D">
        <w:rPr>
          <w:rFonts w:ascii="Arial" w:hAnsi="Arial" w:cs="Arial"/>
          <w:snapToGrid w:val="0"/>
          <w:sz w:val="22"/>
        </w:rPr>
        <w:t>Kolman</w:t>
      </w:r>
      <w:proofErr w:type="spellEnd"/>
      <w:r w:rsidRPr="00961A7D">
        <w:rPr>
          <w:rFonts w:ascii="Arial" w:hAnsi="Arial" w:cs="Arial"/>
          <w:snapToGrid w:val="0"/>
          <w:sz w:val="22"/>
        </w:rPr>
        <w:t xml:space="preserve"> Šebestová, predsedníčka predstavenstva</w:t>
      </w:r>
    </w:p>
    <w:p w14:paraId="4E90FD19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ab/>
        <w:t>Mgr. Albín Mráz, člen predstavenstva</w:t>
      </w:r>
    </w:p>
    <w:p w14:paraId="2B4A8512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IČO:</w:t>
      </w:r>
      <w:r w:rsidRPr="00961A7D">
        <w:rPr>
          <w:rFonts w:ascii="Arial" w:hAnsi="Arial" w:cs="Arial"/>
          <w:snapToGrid w:val="0"/>
          <w:sz w:val="22"/>
        </w:rPr>
        <w:tab/>
        <w:t>35 732 881</w:t>
      </w:r>
    </w:p>
    <w:p w14:paraId="64DFC6F9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IČ DPH:</w:t>
      </w:r>
      <w:r w:rsidRPr="00961A7D">
        <w:rPr>
          <w:rFonts w:ascii="Arial" w:hAnsi="Arial" w:cs="Arial"/>
          <w:snapToGrid w:val="0"/>
          <w:sz w:val="22"/>
        </w:rPr>
        <w:tab/>
        <w:t>SK2020268910</w:t>
      </w:r>
    </w:p>
    <w:p w14:paraId="77E12A93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projektový manažér:</w:t>
      </w:r>
      <w:r w:rsidRPr="00961A7D">
        <w:rPr>
          <w:rFonts w:ascii="Arial" w:hAnsi="Arial" w:cs="Arial"/>
          <w:snapToGrid w:val="0"/>
          <w:sz w:val="22"/>
        </w:rPr>
        <w:tab/>
        <w:t xml:space="preserve">Ing. Jozef Hnitka </w:t>
      </w:r>
    </w:p>
    <w:p w14:paraId="142B4DBB" w14:textId="77777777" w:rsidR="00A357D6" w:rsidRPr="00961A7D" w:rsidRDefault="00A357D6" w:rsidP="00A357D6">
      <w:pPr>
        <w:pStyle w:val="Text"/>
        <w:spacing w:after="0"/>
        <w:rPr>
          <w:rFonts w:ascii="Arial" w:hAnsi="Arial" w:cs="Arial"/>
          <w:snapToGrid w:val="0"/>
          <w:sz w:val="22"/>
        </w:rPr>
      </w:pPr>
    </w:p>
    <w:p w14:paraId="5C51AA04" w14:textId="77777777" w:rsidR="00A357D6" w:rsidRPr="00961A7D" w:rsidRDefault="00A357D6" w:rsidP="00A357D6">
      <w:pPr>
        <w:pStyle w:val="Odsekzoznamu"/>
        <w:spacing w:after="0" w:line="240" w:lineRule="auto"/>
        <w:ind w:left="284" w:firstLine="283"/>
        <w:rPr>
          <w:rFonts w:ascii="Arial" w:hAnsi="Arial" w:cs="Arial"/>
          <w:b/>
          <w:bCs/>
        </w:rPr>
      </w:pPr>
      <w:bookmarkStart w:id="12" w:name="_Toc127257353"/>
      <w:bookmarkStart w:id="13" w:name="_Toc128465036"/>
      <w:r w:rsidRPr="00961A7D">
        <w:rPr>
          <w:rFonts w:ascii="Arial" w:hAnsi="Arial" w:cs="Arial"/>
          <w:b/>
          <w:bCs/>
        </w:rPr>
        <w:t>1.4</w:t>
      </w:r>
      <w:r w:rsidRPr="00961A7D">
        <w:rPr>
          <w:rFonts w:ascii="Arial" w:hAnsi="Arial" w:cs="Arial"/>
          <w:b/>
          <w:bCs/>
        </w:rPr>
        <w:tab/>
        <w:t>Spracovateľ:</w:t>
      </w:r>
      <w:bookmarkEnd w:id="12"/>
      <w:bookmarkEnd w:id="13"/>
    </w:p>
    <w:p w14:paraId="43F4464D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projektant PD:</w:t>
      </w:r>
      <w:r w:rsidRPr="00961A7D">
        <w:rPr>
          <w:rFonts w:ascii="Arial" w:hAnsi="Arial" w:cs="Arial"/>
          <w:snapToGrid w:val="0"/>
          <w:sz w:val="22"/>
        </w:rPr>
        <w:tab/>
      </w:r>
      <w:r w:rsidRPr="00961A7D">
        <w:rPr>
          <w:rFonts w:ascii="Arial" w:hAnsi="Arial" w:cs="Arial"/>
          <w:b/>
          <w:bCs/>
          <w:snapToGrid w:val="0"/>
          <w:sz w:val="22"/>
        </w:rPr>
        <w:t>PROJ-SIG, s.r.o.</w:t>
      </w:r>
    </w:p>
    <w:p w14:paraId="0D39D290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sídlo:</w:t>
      </w:r>
      <w:r w:rsidRPr="00961A7D">
        <w:rPr>
          <w:rFonts w:ascii="Arial" w:hAnsi="Arial" w:cs="Arial"/>
          <w:snapToGrid w:val="0"/>
          <w:sz w:val="22"/>
        </w:rPr>
        <w:tab/>
        <w:t>Jašíkova 2, 821 03 Bratislava</w:t>
      </w:r>
    </w:p>
    <w:p w14:paraId="7E4FA8F0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štatutárny zástupca:</w:t>
      </w:r>
      <w:r w:rsidRPr="00961A7D">
        <w:rPr>
          <w:rFonts w:ascii="Arial" w:hAnsi="Arial" w:cs="Arial"/>
          <w:snapToGrid w:val="0"/>
          <w:sz w:val="22"/>
        </w:rPr>
        <w:tab/>
      </w:r>
      <w:bookmarkStart w:id="14" w:name="_Hlk118710186"/>
      <w:r w:rsidRPr="00961A7D">
        <w:rPr>
          <w:rFonts w:ascii="Arial" w:hAnsi="Arial" w:cs="Arial"/>
          <w:snapToGrid w:val="0"/>
          <w:sz w:val="22"/>
        </w:rPr>
        <w:t>Peter Pavelka, konateľ</w:t>
      </w:r>
    </w:p>
    <w:p w14:paraId="5110FC18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IČO:</w:t>
      </w:r>
      <w:r w:rsidRPr="00961A7D">
        <w:rPr>
          <w:rFonts w:ascii="Arial" w:hAnsi="Arial" w:cs="Arial"/>
          <w:snapToGrid w:val="0"/>
          <w:sz w:val="22"/>
        </w:rPr>
        <w:tab/>
        <w:t>35 830 531</w:t>
      </w:r>
    </w:p>
    <w:p w14:paraId="13A3F6C5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IČ DPH:</w:t>
      </w:r>
      <w:r w:rsidRPr="00961A7D">
        <w:rPr>
          <w:rFonts w:ascii="Arial" w:hAnsi="Arial" w:cs="Arial"/>
          <w:snapToGrid w:val="0"/>
          <w:sz w:val="22"/>
        </w:rPr>
        <w:tab/>
        <w:t>SK2020261551</w:t>
      </w:r>
    </w:p>
    <w:p w14:paraId="143E9313" w14:textId="77777777" w:rsidR="00A357D6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zodpovedný projektant:</w:t>
      </w:r>
      <w:r w:rsidRPr="00961A7D">
        <w:rPr>
          <w:rFonts w:ascii="Arial" w:hAnsi="Arial" w:cs="Arial"/>
          <w:snapToGrid w:val="0"/>
          <w:sz w:val="22"/>
        </w:rPr>
        <w:tab/>
        <w:t xml:space="preserve">Ing. Martin </w:t>
      </w:r>
      <w:proofErr w:type="spellStart"/>
      <w:r w:rsidRPr="00961A7D">
        <w:rPr>
          <w:rFonts w:ascii="Arial" w:hAnsi="Arial" w:cs="Arial"/>
          <w:snapToGrid w:val="0"/>
          <w:sz w:val="22"/>
        </w:rPr>
        <w:t>Zeleník</w:t>
      </w:r>
      <w:bookmarkEnd w:id="14"/>
      <w:proofErr w:type="spellEnd"/>
      <w:r w:rsidRPr="00961A7D">
        <w:rPr>
          <w:rFonts w:ascii="Arial" w:hAnsi="Arial" w:cs="Arial"/>
          <w:snapToGrid w:val="0"/>
          <w:sz w:val="22"/>
        </w:rPr>
        <w:t xml:space="preserve"> </w:t>
      </w:r>
    </w:p>
    <w:p w14:paraId="3F9CF986" w14:textId="77777777" w:rsidR="00A357D6" w:rsidRPr="00961A7D" w:rsidRDefault="00A357D6" w:rsidP="00A357D6">
      <w:pPr>
        <w:pStyle w:val="Text"/>
        <w:spacing w:after="16"/>
        <w:ind w:left="4253" w:hanging="5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(autorizovaný stavebný inžinier SKSI 5652 * I2)</w:t>
      </w:r>
    </w:p>
    <w:p w14:paraId="041D574F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stupeň projektovej dokumentácie:</w:t>
      </w:r>
      <w:r w:rsidRPr="00961A7D">
        <w:rPr>
          <w:rFonts w:ascii="Arial" w:hAnsi="Arial" w:cs="Arial"/>
          <w:snapToGrid w:val="0"/>
          <w:sz w:val="22"/>
        </w:rPr>
        <w:tab/>
        <w:t>Dokumentácia pre stavebné povolenie (DSP) v podrobnosti DRS</w:t>
      </w:r>
    </w:p>
    <w:p w14:paraId="74AB2C11" w14:textId="77777777" w:rsidR="00A357D6" w:rsidRPr="00961A7D" w:rsidRDefault="00A357D6" w:rsidP="00A357D6">
      <w:pPr>
        <w:pStyle w:val="Text"/>
        <w:spacing w:after="16"/>
        <w:ind w:left="4253" w:hanging="4253"/>
        <w:rPr>
          <w:rFonts w:ascii="Arial" w:hAnsi="Arial" w:cs="Arial"/>
          <w:snapToGrid w:val="0"/>
          <w:sz w:val="22"/>
        </w:rPr>
      </w:pPr>
      <w:r w:rsidRPr="00961A7D">
        <w:rPr>
          <w:rFonts w:ascii="Arial" w:hAnsi="Arial" w:cs="Arial"/>
          <w:snapToGrid w:val="0"/>
          <w:sz w:val="22"/>
        </w:rPr>
        <w:t>dátum spracovania:</w:t>
      </w:r>
      <w:r w:rsidRPr="00961A7D">
        <w:rPr>
          <w:rFonts w:ascii="Arial" w:hAnsi="Arial" w:cs="Arial"/>
          <w:snapToGrid w:val="0"/>
          <w:sz w:val="22"/>
        </w:rPr>
        <w:tab/>
        <w:t>03/2023</w:t>
      </w:r>
    </w:p>
    <w:p w14:paraId="747F9AC5" w14:textId="77777777" w:rsidR="003669D1" w:rsidRDefault="003669D1" w:rsidP="00C05034">
      <w:pPr>
        <w:spacing w:after="0"/>
        <w:rPr>
          <w:rFonts w:ascii="Arial Narrow" w:hAnsi="Arial Narrow"/>
          <w:b/>
          <w:u w:val="single"/>
        </w:rPr>
      </w:pPr>
    </w:p>
    <w:p w14:paraId="0B8E070F" w14:textId="77777777" w:rsidR="00A357D6" w:rsidRDefault="00A357D6" w:rsidP="00C05034">
      <w:pPr>
        <w:spacing w:after="0"/>
        <w:rPr>
          <w:rFonts w:ascii="Arial Narrow" w:hAnsi="Arial Narrow"/>
          <w:b/>
          <w:u w:val="single"/>
        </w:rPr>
      </w:pPr>
    </w:p>
    <w:p w14:paraId="6B83C908" w14:textId="77777777" w:rsidR="00A357D6" w:rsidRDefault="00A357D6" w:rsidP="00C05034">
      <w:pPr>
        <w:spacing w:after="0"/>
        <w:rPr>
          <w:rFonts w:ascii="Arial Narrow" w:hAnsi="Arial Narrow"/>
          <w:b/>
          <w:u w:val="single"/>
        </w:rPr>
      </w:pPr>
    </w:p>
    <w:p w14:paraId="79F400D1" w14:textId="5D755C19" w:rsidR="003F2B3C" w:rsidRPr="00A357D6" w:rsidRDefault="00515E9F" w:rsidP="00912982">
      <w:pPr>
        <w:pStyle w:val="Nadpis20"/>
        <w:numPr>
          <w:ilvl w:val="0"/>
          <w:numId w:val="1"/>
        </w:numPr>
        <w:shd w:val="clear" w:color="auto" w:fill="D9D9D9" w:themeFill="background1" w:themeFillShade="D9"/>
        <w:tabs>
          <w:tab w:val="left" w:pos="567"/>
        </w:tabs>
        <w:ind w:left="0" w:firstLine="0"/>
        <w:rPr>
          <w:rFonts w:ascii="Arial" w:hAnsi="Arial" w:cs="Arial"/>
          <w:b/>
          <w:bCs/>
          <w:color w:val="auto"/>
          <w:sz w:val="24"/>
          <w:szCs w:val="24"/>
        </w:rPr>
      </w:pPr>
      <w:bookmarkStart w:id="15" w:name="_Toc132788589"/>
      <w:r w:rsidRPr="00A357D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VŠEOBECNÉ ÚDAJE STAVBY</w:t>
      </w:r>
      <w:bookmarkEnd w:id="15"/>
    </w:p>
    <w:p w14:paraId="3A4509F3" w14:textId="72690166" w:rsidR="00515E9F" w:rsidRPr="00A357D6" w:rsidRDefault="00515E9F" w:rsidP="00912982">
      <w:pPr>
        <w:pStyle w:val="Nadpis30"/>
        <w:numPr>
          <w:ilvl w:val="1"/>
          <w:numId w:val="1"/>
        </w:numPr>
        <w:tabs>
          <w:tab w:val="left" w:pos="567"/>
        </w:tabs>
        <w:ind w:left="1418" w:hanging="1418"/>
        <w:rPr>
          <w:rFonts w:ascii="Arial" w:hAnsi="Arial" w:cs="Arial"/>
          <w:b/>
          <w:bCs/>
          <w:color w:val="auto"/>
          <w:sz w:val="22"/>
          <w:szCs w:val="22"/>
        </w:rPr>
      </w:pPr>
      <w:bookmarkStart w:id="16" w:name="_Toc132788590"/>
      <w:r w:rsidRPr="00A357D6">
        <w:rPr>
          <w:rFonts w:ascii="Arial" w:hAnsi="Arial" w:cs="Arial"/>
          <w:b/>
          <w:bCs/>
          <w:color w:val="auto"/>
          <w:sz w:val="22"/>
          <w:szCs w:val="22"/>
        </w:rPr>
        <w:t>Charakteristika staveniska</w:t>
      </w:r>
      <w:bookmarkEnd w:id="16"/>
    </w:p>
    <w:p w14:paraId="61FDCD2C" w14:textId="77777777" w:rsidR="00984EC3" w:rsidRPr="00A357D6" w:rsidRDefault="00E00E89" w:rsidP="00912982">
      <w:pPr>
        <w:ind w:firstLine="567"/>
        <w:jc w:val="both"/>
        <w:rPr>
          <w:rFonts w:ascii="Arial" w:hAnsi="Arial" w:cs="Arial"/>
        </w:rPr>
      </w:pPr>
      <w:bookmarkStart w:id="17" w:name="_Toc508273282"/>
      <w:r w:rsidRPr="00A357D6">
        <w:rPr>
          <w:rFonts w:ascii="Arial" w:hAnsi="Arial" w:cs="Arial"/>
        </w:rPr>
        <w:t>Stavba sa nachádza na území MČ Bratislava – Ružinov, okres Bratislava II, katastrálne územie Trnávka.</w:t>
      </w:r>
    </w:p>
    <w:p w14:paraId="705E7389" w14:textId="77777777" w:rsidR="007320E3" w:rsidRPr="00A357D6" w:rsidRDefault="007320E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V súčasnosti je križovatka č. 386 </w:t>
      </w:r>
      <w:proofErr w:type="spellStart"/>
      <w:r w:rsidRPr="00A357D6">
        <w:rPr>
          <w:rFonts w:ascii="Arial" w:hAnsi="Arial" w:cs="Arial"/>
        </w:rPr>
        <w:t>Galvaniho</w:t>
      </w:r>
      <w:proofErr w:type="spellEnd"/>
      <w:r w:rsidRPr="00A357D6">
        <w:rPr>
          <w:rFonts w:ascii="Arial" w:hAnsi="Arial" w:cs="Arial"/>
        </w:rPr>
        <w:t xml:space="preserve"> – </w:t>
      </w:r>
      <w:proofErr w:type="spellStart"/>
      <w:r w:rsidRPr="00A357D6">
        <w:rPr>
          <w:rFonts w:ascii="Arial" w:hAnsi="Arial" w:cs="Arial"/>
        </w:rPr>
        <w:t>Banšelova</w:t>
      </w:r>
      <w:proofErr w:type="spellEnd"/>
      <w:r w:rsidRPr="00A357D6">
        <w:rPr>
          <w:rFonts w:ascii="Arial" w:hAnsi="Arial" w:cs="Arial"/>
        </w:rPr>
        <w:t xml:space="preserve"> riešená ako riadená, usmernená vodorovným a zvislým dopravným značením. </w:t>
      </w:r>
    </w:p>
    <w:p w14:paraId="72833618" w14:textId="1D9CCBD7" w:rsidR="007320E3" w:rsidRPr="00A357D6" w:rsidRDefault="007320E3" w:rsidP="00912982">
      <w:pPr>
        <w:ind w:firstLine="567"/>
        <w:jc w:val="both"/>
        <w:rPr>
          <w:rFonts w:ascii="Arial" w:hAnsi="Arial" w:cs="Arial"/>
        </w:rPr>
      </w:pPr>
      <w:proofErr w:type="spellStart"/>
      <w:r w:rsidRPr="00A357D6">
        <w:rPr>
          <w:rFonts w:ascii="Arial" w:hAnsi="Arial" w:cs="Arial"/>
        </w:rPr>
        <w:t>Galvaniho</w:t>
      </w:r>
      <w:proofErr w:type="spellEnd"/>
      <w:r w:rsidRPr="00A357D6">
        <w:rPr>
          <w:rFonts w:ascii="Arial" w:hAnsi="Arial" w:cs="Arial"/>
        </w:rPr>
        <w:t xml:space="preserve"> ul. je riešená ako štvorpruhová, smerovo rozdelená komunikácia. Vstupy </w:t>
      </w:r>
      <w:r w:rsidR="00AA0690" w:rsidRPr="00A357D6">
        <w:rPr>
          <w:rFonts w:ascii="Arial" w:hAnsi="Arial" w:cs="Arial"/>
        </w:rPr>
        <w:t xml:space="preserve">                                       </w:t>
      </w:r>
      <w:r w:rsidRPr="00A357D6">
        <w:rPr>
          <w:rFonts w:ascii="Arial" w:hAnsi="Arial" w:cs="Arial"/>
        </w:rPr>
        <w:t xml:space="preserve">na </w:t>
      </w:r>
      <w:proofErr w:type="spellStart"/>
      <w:r w:rsidRPr="00A357D6">
        <w:rPr>
          <w:rFonts w:ascii="Arial" w:hAnsi="Arial" w:cs="Arial"/>
        </w:rPr>
        <w:t>Galvaniho</w:t>
      </w:r>
      <w:proofErr w:type="spellEnd"/>
      <w:r w:rsidRPr="00A357D6">
        <w:rPr>
          <w:rFonts w:ascii="Arial" w:hAnsi="Arial" w:cs="Arial"/>
        </w:rPr>
        <w:t xml:space="preserve"> sú riešené symetricky – dva pruhy priamo a jeden pruh pre odbočenie vľavo. Pravé odbočenia sú riešené na združenom pruhu s priamym smerom. Pre výjazdy z vedľajších komunikácií sú k dispozícii iba združené pruhy pre všetky smery. </w:t>
      </w:r>
    </w:p>
    <w:p w14:paraId="2EBF2324" w14:textId="77777777" w:rsidR="007320E3" w:rsidRPr="00A357D6" w:rsidRDefault="007320E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V križovatke sa nenachádzajú dopravné ostrovčeky, iba deliaci pás (</w:t>
      </w:r>
      <w:proofErr w:type="spellStart"/>
      <w:r w:rsidRPr="00A357D6">
        <w:rPr>
          <w:rFonts w:ascii="Arial" w:hAnsi="Arial" w:cs="Arial"/>
        </w:rPr>
        <w:t>Galvaniho</w:t>
      </w:r>
      <w:proofErr w:type="spellEnd"/>
      <w:r w:rsidRPr="00A357D6">
        <w:rPr>
          <w:rFonts w:ascii="Arial" w:hAnsi="Arial" w:cs="Arial"/>
        </w:rPr>
        <w:t xml:space="preserve"> ul.) v križovatke prerušený.</w:t>
      </w:r>
    </w:p>
    <w:p w14:paraId="75B3EF9F" w14:textId="7FC93D2F" w:rsidR="007320E3" w:rsidRPr="00A357D6" w:rsidRDefault="007320E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Priechody pre chodcov sú vyznačené na troch vstupoch. Na </w:t>
      </w:r>
      <w:proofErr w:type="spellStart"/>
      <w:r w:rsidRPr="00A357D6">
        <w:rPr>
          <w:rFonts w:ascii="Arial" w:hAnsi="Arial" w:cs="Arial"/>
        </w:rPr>
        <w:t>Galvaniho</w:t>
      </w:r>
      <w:proofErr w:type="spellEnd"/>
      <w:r w:rsidRPr="00A357D6">
        <w:rPr>
          <w:rFonts w:ascii="Arial" w:hAnsi="Arial" w:cs="Arial"/>
        </w:rPr>
        <w:t xml:space="preserve"> ul., v</w:t>
      </w:r>
      <w:r w:rsidR="006D30EB" w:rsidRPr="00A357D6">
        <w:rPr>
          <w:rFonts w:ascii="Arial" w:hAnsi="Arial" w:cs="Arial"/>
        </w:rPr>
        <w:t> </w:t>
      </w:r>
      <w:r w:rsidRPr="00A357D6">
        <w:rPr>
          <w:rFonts w:ascii="Arial" w:hAnsi="Arial" w:cs="Arial"/>
        </w:rPr>
        <w:t>smere</w:t>
      </w:r>
      <w:r w:rsidR="006D30EB" w:rsidRPr="00A357D6">
        <w:rPr>
          <w:rFonts w:ascii="Arial" w:hAnsi="Arial" w:cs="Arial"/>
        </w:rPr>
        <w:t xml:space="preserve"> </w:t>
      </w:r>
      <w:r w:rsidR="00AA0690" w:rsidRPr="00A357D6">
        <w:rPr>
          <w:rFonts w:ascii="Arial" w:hAnsi="Arial" w:cs="Arial"/>
        </w:rPr>
        <w:t xml:space="preserve">                                      </w:t>
      </w:r>
      <w:r w:rsidR="006D30EB" w:rsidRPr="00A357D6">
        <w:rPr>
          <w:rFonts w:ascii="Arial" w:hAnsi="Arial" w:cs="Arial"/>
        </w:rPr>
        <w:t>o</w:t>
      </w:r>
      <w:r w:rsidRPr="00A357D6">
        <w:rPr>
          <w:rFonts w:ascii="Arial" w:hAnsi="Arial" w:cs="Arial"/>
        </w:rPr>
        <w:t xml:space="preserve">d Rožňavskej je priechod pre chodcov vyznačený vodorovným značením, a je rozdelený stredovým pásom na dva samostatné priechody. Priechody cez vedľajšie vstupy sú vyznačené iba vodorovným značením, a sú riešené bez rozdelenia. Cez </w:t>
      </w:r>
      <w:proofErr w:type="spellStart"/>
      <w:r w:rsidRPr="00A357D6">
        <w:rPr>
          <w:rFonts w:ascii="Arial" w:hAnsi="Arial" w:cs="Arial"/>
        </w:rPr>
        <w:t>Galvaniho</w:t>
      </w:r>
      <w:proofErr w:type="spellEnd"/>
      <w:r w:rsidRPr="00A357D6">
        <w:rPr>
          <w:rFonts w:ascii="Arial" w:hAnsi="Arial" w:cs="Arial"/>
        </w:rPr>
        <w:t xml:space="preserve">, od </w:t>
      </w:r>
      <w:proofErr w:type="spellStart"/>
      <w:r w:rsidRPr="00A357D6">
        <w:rPr>
          <w:rFonts w:ascii="Arial" w:hAnsi="Arial" w:cs="Arial"/>
        </w:rPr>
        <w:t>Ivánskej</w:t>
      </w:r>
      <w:proofErr w:type="spellEnd"/>
      <w:r w:rsidRPr="00A357D6">
        <w:rPr>
          <w:rFonts w:ascii="Arial" w:hAnsi="Arial" w:cs="Arial"/>
        </w:rPr>
        <w:t xml:space="preserve"> cesty priechod vyznačený nie je.</w:t>
      </w:r>
    </w:p>
    <w:p w14:paraId="12FC94E9" w14:textId="77777777" w:rsidR="007320E3" w:rsidRPr="00A357D6" w:rsidRDefault="007320E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V priestore križovatky sa nenachádzajú zastávky MHD. </w:t>
      </w:r>
    </w:p>
    <w:p w14:paraId="7EE962B7" w14:textId="77777777" w:rsidR="007320E3" w:rsidRPr="00A357D6" w:rsidRDefault="007320E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V rámci rekonštrukcie dôjde k drobným úpravám. Na vjazde a výjazde z </w:t>
      </w:r>
      <w:proofErr w:type="spellStart"/>
      <w:r w:rsidRPr="00A357D6">
        <w:rPr>
          <w:rFonts w:ascii="Arial" w:hAnsi="Arial" w:cs="Arial"/>
        </w:rPr>
        <w:t>Banšelovej</w:t>
      </w:r>
      <w:proofErr w:type="spellEnd"/>
      <w:r w:rsidRPr="00A357D6">
        <w:rPr>
          <w:rFonts w:ascii="Arial" w:hAnsi="Arial" w:cs="Arial"/>
        </w:rPr>
        <w:t xml:space="preserve"> a Krajnej ul. budú upravené polomery obrubníkov, s cieľom zmenšiť rýchlosti odbočujúcich vozidiel a skrátiť dlhý peší priechod. Vedľa priechodov pre chodcov cez </w:t>
      </w:r>
      <w:proofErr w:type="spellStart"/>
      <w:r w:rsidRPr="00A357D6">
        <w:rPr>
          <w:rFonts w:ascii="Arial" w:hAnsi="Arial" w:cs="Arial"/>
        </w:rPr>
        <w:t>Banšelovu</w:t>
      </w:r>
      <w:proofErr w:type="spellEnd"/>
      <w:r w:rsidRPr="00A357D6">
        <w:rPr>
          <w:rFonts w:ascii="Arial" w:hAnsi="Arial" w:cs="Arial"/>
        </w:rPr>
        <w:t xml:space="preserve">, Krajnú a cez </w:t>
      </w:r>
      <w:proofErr w:type="spellStart"/>
      <w:r w:rsidRPr="00A357D6">
        <w:rPr>
          <w:rFonts w:ascii="Arial" w:hAnsi="Arial" w:cs="Arial"/>
        </w:rPr>
        <w:t>Galvaniho</w:t>
      </w:r>
      <w:proofErr w:type="spellEnd"/>
      <w:r w:rsidRPr="00A357D6">
        <w:rPr>
          <w:rFonts w:ascii="Arial" w:hAnsi="Arial" w:cs="Arial"/>
        </w:rPr>
        <w:t xml:space="preserve"> (od Rožňavskej) pribudnú prejazdy pre cyklistov. Prejazd cez </w:t>
      </w:r>
      <w:proofErr w:type="spellStart"/>
      <w:r w:rsidRPr="00A357D6">
        <w:rPr>
          <w:rFonts w:ascii="Arial" w:hAnsi="Arial" w:cs="Arial"/>
        </w:rPr>
        <w:t>Galvaniho</w:t>
      </w:r>
      <w:proofErr w:type="spellEnd"/>
      <w:r w:rsidRPr="00A357D6">
        <w:rPr>
          <w:rFonts w:ascii="Arial" w:hAnsi="Arial" w:cs="Arial"/>
        </w:rPr>
        <w:t xml:space="preserve"> bude riešený bez rozdelenia ostrovčekom – prejazd bude umožnený na jedenkrát. </w:t>
      </w:r>
    </w:p>
    <w:p w14:paraId="0D560C29" w14:textId="2C3D4BD7" w:rsidR="00E00E89" w:rsidRPr="00A357D6" w:rsidRDefault="00733870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Stavebné úpravy križovatky riešila spoločnosť </w:t>
      </w:r>
      <w:proofErr w:type="spellStart"/>
      <w:r w:rsidRPr="00A357D6">
        <w:rPr>
          <w:rFonts w:ascii="Arial" w:hAnsi="Arial" w:cs="Arial"/>
        </w:rPr>
        <w:t>Obermeyer</w:t>
      </w:r>
      <w:proofErr w:type="spellEnd"/>
      <w:r w:rsidRPr="00A357D6">
        <w:rPr>
          <w:rFonts w:ascii="Arial" w:hAnsi="Arial" w:cs="Arial"/>
        </w:rPr>
        <w:t xml:space="preserve"> </w:t>
      </w:r>
      <w:proofErr w:type="spellStart"/>
      <w:r w:rsidRPr="00A357D6">
        <w:rPr>
          <w:rFonts w:ascii="Arial" w:hAnsi="Arial" w:cs="Arial"/>
        </w:rPr>
        <w:t>Helika</w:t>
      </w:r>
      <w:proofErr w:type="spellEnd"/>
      <w:r w:rsidRPr="00A357D6">
        <w:rPr>
          <w:rFonts w:ascii="Arial" w:hAnsi="Arial" w:cs="Arial"/>
        </w:rPr>
        <w:t xml:space="preserve"> </w:t>
      </w:r>
      <w:proofErr w:type="spellStart"/>
      <w:r w:rsidRPr="00A357D6">
        <w:rPr>
          <w:rFonts w:ascii="Arial" w:hAnsi="Arial" w:cs="Arial"/>
        </w:rPr>
        <w:t>s.r.o</w:t>
      </w:r>
      <w:proofErr w:type="spellEnd"/>
      <w:r w:rsidRPr="00A357D6">
        <w:rPr>
          <w:rFonts w:ascii="Arial" w:hAnsi="Arial" w:cs="Arial"/>
        </w:rPr>
        <w:t>.</w:t>
      </w:r>
      <w:r w:rsidR="00A04117" w:rsidRPr="00A357D6">
        <w:rPr>
          <w:rFonts w:ascii="Arial" w:hAnsi="Arial" w:cs="Arial"/>
        </w:rPr>
        <w:t>,</w:t>
      </w:r>
      <w:r w:rsidRPr="00A357D6">
        <w:rPr>
          <w:rFonts w:ascii="Arial" w:hAnsi="Arial" w:cs="Arial"/>
        </w:rPr>
        <w:t xml:space="preserve"> v rámci stavby </w:t>
      </w:r>
      <w:r w:rsidR="00A04117" w:rsidRPr="00A357D6">
        <w:rPr>
          <w:rFonts w:ascii="Arial" w:hAnsi="Arial" w:cs="Arial"/>
        </w:rPr>
        <w:t>„</w:t>
      </w:r>
      <w:r w:rsidRPr="00A357D6">
        <w:rPr>
          <w:rFonts w:ascii="Arial" w:hAnsi="Arial" w:cs="Arial"/>
        </w:rPr>
        <w:t>Bytový dom Terchovská a </w:t>
      </w:r>
      <w:r w:rsidR="009B01CD" w:rsidRPr="00A357D6">
        <w:rPr>
          <w:rFonts w:ascii="Arial" w:hAnsi="Arial" w:cs="Arial"/>
        </w:rPr>
        <w:t>D</w:t>
      </w:r>
      <w:r w:rsidRPr="00A357D6">
        <w:rPr>
          <w:rFonts w:ascii="Arial" w:hAnsi="Arial" w:cs="Arial"/>
        </w:rPr>
        <w:t>otknuté územie</w:t>
      </w:r>
      <w:r w:rsidR="00A04117" w:rsidRPr="00A357D6">
        <w:rPr>
          <w:rFonts w:ascii="Arial" w:hAnsi="Arial" w:cs="Arial"/>
        </w:rPr>
        <w:t>“</w:t>
      </w:r>
      <w:r w:rsidRPr="00A357D6">
        <w:rPr>
          <w:rFonts w:ascii="Arial" w:hAnsi="Arial" w:cs="Arial"/>
        </w:rPr>
        <w:t xml:space="preserve">. Stavebné úpravy sú podkladom dodaným objednávateľom </w:t>
      </w:r>
      <w:r w:rsidR="00A04117" w:rsidRPr="00A357D6">
        <w:rPr>
          <w:rFonts w:ascii="Arial" w:hAnsi="Arial" w:cs="Arial"/>
        </w:rPr>
        <w:t xml:space="preserve">                       </w:t>
      </w:r>
      <w:r w:rsidRPr="00A357D6">
        <w:rPr>
          <w:rFonts w:ascii="Arial" w:hAnsi="Arial" w:cs="Arial"/>
        </w:rPr>
        <w:t>pre vypracovanie projektu</w:t>
      </w:r>
      <w:r w:rsidR="00AD2F22" w:rsidRPr="00A357D6">
        <w:rPr>
          <w:rFonts w:ascii="Arial" w:hAnsi="Arial" w:cs="Arial"/>
        </w:rPr>
        <w:t xml:space="preserve"> stavby Projekt CDS križovatky „Bytový dom Terchovská a Dotknuté územie“</w:t>
      </w:r>
      <w:r w:rsidRPr="00A357D6">
        <w:rPr>
          <w:rFonts w:ascii="Arial" w:hAnsi="Arial" w:cs="Arial"/>
        </w:rPr>
        <w:t xml:space="preserve">.  </w:t>
      </w:r>
      <w:bookmarkEnd w:id="17"/>
    </w:p>
    <w:p w14:paraId="37D4EC80" w14:textId="2DD329E4" w:rsidR="00733870" w:rsidRPr="00A357D6" w:rsidRDefault="00733870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Stavba je umiestnená na parcelách č</w:t>
      </w:r>
      <w:r w:rsidR="00AD2F22" w:rsidRPr="00A357D6">
        <w:rPr>
          <w:rFonts w:ascii="Arial" w:hAnsi="Arial" w:cs="Arial"/>
        </w:rPr>
        <w:t>íslo</w:t>
      </w:r>
      <w:r w:rsidRPr="00A357D6">
        <w:rPr>
          <w:rFonts w:ascii="Arial" w:hAnsi="Arial" w:cs="Arial"/>
        </w:rPr>
        <w:t xml:space="preserve"> 22247/9, </w:t>
      </w:r>
      <w:proofErr w:type="spellStart"/>
      <w:r w:rsidRPr="00A357D6">
        <w:rPr>
          <w:rFonts w:ascii="Arial" w:hAnsi="Arial" w:cs="Arial"/>
        </w:rPr>
        <w:t>p.č</w:t>
      </w:r>
      <w:proofErr w:type="spellEnd"/>
      <w:r w:rsidRPr="00A357D6">
        <w:rPr>
          <w:rFonts w:ascii="Arial" w:hAnsi="Arial" w:cs="Arial"/>
        </w:rPr>
        <w:t xml:space="preserve">. 17007/47, </w:t>
      </w:r>
      <w:proofErr w:type="spellStart"/>
      <w:r w:rsidRPr="00A357D6">
        <w:rPr>
          <w:rFonts w:ascii="Arial" w:hAnsi="Arial" w:cs="Arial"/>
        </w:rPr>
        <w:t>p.č</w:t>
      </w:r>
      <w:proofErr w:type="spellEnd"/>
      <w:r w:rsidRPr="00A357D6">
        <w:rPr>
          <w:rFonts w:ascii="Arial" w:hAnsi="Arial" w:cs="Arial"/>
        </w:rPr>
        <w:t xml:space="preserve">. 14472/43, </w:t>
      </w:r>
      <w:proofErr w:type="spellStart"/>
      <w:r w:rsidRPr="00A357D6">
        <w:rPr>
          <w:rFonts w:ascii="Arial" w:hAnsi="Arial" w:cs="Arial"/>
        </w:rPr>
        <w:t>p.č</w:t>
      </w:r>
      <w:proofErr w:type="spellEnd"/>
      <w:r w:rsidRPr="00A357D6">
        <w:rPr>
          <w:rFonts w:ascii="Arial" w:hAnsi="Arial" w:cs="Arial"/>
        </w:rPr>
        <w:t>. 14472/11,</w:t>
      </w:r>
      <w:r w:rsidR="00AD2F22" w:rsidRPr="00A357D6">
        <w:rPr>
          <w:rFonts w:ascii="Arial" w:hAnsi="Arial" w:cs="Arial"/>
        </w:rPr>
        <w:t xml:space="preserve"> </w:t>
      </w:r>
      <w:proofErr w:type="spellStart"/>
      <w:r w:rsidRPr="00A357D6">
        <w:rPr>
          <w:rFonts w:ascii="Arial" w:hAnsi="Arial" w:cs="Arial"/>
        </w:rPr>
        <w:t>p.č</w:t>
      </w:r>
      <w:proofErr w:type="spellEnd"/>
      <w:r w:rsidRPr="00A357D6">
        <w:rPr>
          <w:rFonts w:ascii="Arial" w:hAnsi="Arial" w:cs="Arial"/>
        </w:rPr>
        <w:t>. 17007/1,</w:t>
      </w:r>
      <w:r w:rsidR="00AD2F22" w:rsidRPr="00A357D6">
        <w:rPr>
          <w:rFonts w:ascii="Arial" w:hAnsi="Arial" w:cs="Arial"/>
        </w:rPr>
        <w:t xml:space="preserve"> </w:t>
      </w:r>
      <w:proofErr w:type="spellStart"/>
      <w:r w:rsidR="00AD2F22" w:rsidRPr="00A357D6">
        <w:rPr>
          <w:rFonts w:ascii="Arial" w:hAnsi="Arial" w:cs="Arial"/>
        </w:rPr>
        <w:t>p.č</w:t>
      </w:r>
      <w:proofErr w:type="spellEnd"/>
      <w:r w:rsidR="00AD2F22" w:rsidRPr="00A357D6">
        <w:rPr>
          <w:rFonts w:ascii="Arial" w:hAnsi="Arial" w:cs="Arial"/>
        </w:rPr>
        <w:t xml:space="preserve">. 17015/81 a </w:t>
      </w:r>
      <w:proofErr w:type="spellStart"/>
      <w:r w:rsidR="00AD2F22" w:rsidRPr="00A357D6">
        <w:rPr>
          <w:rFonts w:ascii="Arial" w:hAnsi="Arial" w:cs="Arial"/>
        </w:rPr>
        <w:t>p.č</w:t>
      </w:r>
      <w:proofErr w:type="spellEnd"/>
      <w:r w:rsidR="00AD2F22" w:rsidRPr="00A357D6">
        <w:rPr>
          <w:rFonts w:ascii="Arial" w:hAnsi="Arial" w:cs="Arial"/>
        </w:rPr>
        <w:t xml:space="preserve">. 17014/2 v katastrálnom území Trnávka, v mestskej časti Ružinov. Vlastníkom pozemkov je stavebník, Hlavné mesto Slovenskej republiky Bratislava. </w:t>
      </w:r>
    </w:p>
    <w:p w14:paraId="38F3108F" w14:textId="1F7D6A8A" w:rsidR="00515E9F" w:rsidRPr="00F53480" w:rsidRDefault="00504189" w:rsidP="00912982">
      <w:pPr>
        <w:ind w:firstLine="567"/>
        <w:jc w:val="both"/>
        <w:rPr>
          <w:rFonts w:ascii="Arial" w:hAnsi="Arial"/>
        </w:rPr>
      </w:pPr>
      <w:r w:rsidRPr="00A357D6">
        <w:rPr>
          <w:rFonts w:ascii="Arial" w:hAnsi="Arial" w:cs="Arial"/>
        </w:rPr>
        <w:t xml:space="preserve">Návrh </w:t>
      </w:r>
      <w:r w:rsidR="00875CD1" w:rsidRPr="00A357D6">
        <w:rPr>
          <w:rFonts w:ascii="Arial" w:hAnsi="Arial" w:cs="Arial"/>
        </w:rPr>
        <w:t>na zriadenie staveniska sa nachádza v blízkosti bytového domu</w:t>
      </w:r>
      <w:r w:rsidR="00A720F6" w:rsidRPr="00A357D6">
        <w:rPr>
          <w:rFonts w:ascii="Arial" w:hAnsi="Arial" w:cs="Arial"/>
        </w:rPr>
        <w:t xml:space="preserve"> na ul. </w:t>
      </w:r>
      <w:proofErr w:type="spellStart"/>
      <w:r w:rsidR="00A720F6" w:rsidRPr="00A357D6">
        <w:rPr>
          <w:rFonts w:ascii="Arial" w:hAnsi="Arial" w:cs="Arial"/>
        </w:rPr>
        <w:t>Banšelova</w:t>
      </w:r>
      <w:proofErr w:type="spellEnd"/>
      <w:r w:rsidR="00A04117" w:rsidRPr="00A357D6">
        <w:rPr>
          <w:rFonts w:ascii="Arial" w:hAnsi="Arial" w:cs="Arial"/>
        </w:rPr>
        <w:t>,</w:t>
      </w:r>
      <w:r w:rsidR="00A720F6" w:rsidRPr="00A357D6">
        <w:rPr>
          <w:rFonts w:ascii="Arial" w:hAnsi="Arial" w:cs="Arial"/>
        </w:rPr>
        <w:t xml:space="preserve"> </w:t>
      </w:r>
      <w:r w:rsidR="00A04117" w:rsidRPr="00A357D6">
        <w:rPr>
          <w:rFonts w:ascii="Arial" w:hAnsi="Arial" w:cs="Arial"/>
        </w:rPr>
        <w:t xml:space="preserve">                                </w:t>
      </w:r>
      <w:r w:rsidR="00A720F6" w:rsidRPr="00A357D6">
        <w:rPr>
          <w:rFonts w:ascii="Arial" w:hAnsi="Arial" w:cs="Arial"/>
        </w:rPr>
        <w:t>na parcele č.</w:t>
      </w:r>
      <w:r w:rsidR="00875CD1" w:rsidRPr="00A357D6">
        <w:rPr>
          <w:rFonts w:ascii="Arial" w:hAnsi="Arial" w:cs="Arial"/>
        </w:rPr>
        <w:t xml:space="preserve"> </w:t>
      </w:r>
      <w:r w:rsidRPr="00A357D6">
        <w:rPr>
          <w:rFonts w:ascii="Arial" w:hAnsi="Arial" w:cs="Arial"/>
        </w:rPr>
        <w:t>14472/43</w:t>
      </w:r>
      <w:r w:rsidR="00A720F6" w:rsidRPr="00A357D6">
        <w:rPr>
          <w:rFonts w:ascii="Arial" w:hAnsi="Arial" w:cs="Arial"/>
        </w:rPr>
        <w:t xml:space="preserve">, čiastkovo sa môže nachádzať aj na parcele č. </w:t>
      </w:r>
      <w:r w:rsidRPr="00A357D6">
        <w:rPr>
          <w:rFonts w:ascii="Arial" w:hAnsi="Arial" w:cs="Arial"/>
        </w:rPr>
        <w:t>22247/9.</w:t>
      </w:r>
    </w:p>
    <w:p w14:paraId="1A7B7FA4" w14:textId="79C2CE99" w:rsidR="00515E9F" w:rsidRPr="00A357D6" w:rsidRDefault="00515E9F" w:rsidP="00912982">
      <w:pPr>
        <w:pStyle w:val="Nadpis30"/>
        <w:numPr>
          <w:ilvl w:val="1"/>
          <w:numId w:val="1"/>
        </w:numPr>
        <w:tabs>
          <w:tab w:val="left" w:pos="567"/>
        </w:tabs>
        <w:ind w:left="567" w:hanging="567"/>
        <w:rPr>
          <w:rFonts w:ascii="Arial" w:hAnsi="Arial" w:cs="Arial"/>
          <w:b/>
          <w:bCs/>
          <w:color w:val="auto"/>
          <w:sz w:val="22"/>
          <w:szCs w:val="22"/>
        </w:rPr>
      </w:pPr>
      <w:bookmarkStart w:id="18" w:name="_Toc132788591"/>
      <w:r w:rsidRPr="00A357D6">
        <w:rPr>
          <w:rFonts w:ascii="Arial" w:hAnsi="Arial" w:cs="Arial"/>
          <w:b/>
          <w:bCs/>
          <w:color w:val="auto"/>
          <w:sz w:val="22"/>
          <w:szCs w:val="22"/>
        </w:rPr>
        <w:t>Kapacita a využitie existujúcich alebo novovybudovaných objektov pre účely zariadenia staveniska</w:t>
      </w:r>
      <w:bookmarkEnd w:id="18"/>
      <w:r w:rsidRPr="00A357D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3158C6C2" w14:textId="269B7B69" w:rsidR="00515E9F" w:rsidRPr="00A357D6" w:rsidRDefault="00515E9F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Charakter stavby si vyžaduje zariadenie staveniska (prenosný plechový sklad, </w:t>
      </w:r>
      <w:r w:rsidR="00CA7B1A" w:rsidRPr="00A357D6">
        <w:rPr>
          <w:rFonts w:ascii="Arial" w:hAnsi="Arial" w:cs="Arial"/>
        </w:rPr>
        <w:t>obytný</w:t>
      </w:r>
      <w:r w:rsidRPr="00A357D6">
        <w:rPr>
          <w:rFonts w:ascii="Arial" w:hAnsi="Arial" w:cs="Arial"/>
        </w:rPr>
        <w:t xml:space="preserve"> kontajner...). Navrhujeme ho zriadiť na ploche cca 3</w:t>
      </w:r>
      <w:r w:rsidR="00177F20" w:rsidRPr="00A357D6">
        <w:rPr>
          <w:rFonts w:ascii="Arial" w:hAnsi="Arial" w:cs="Arial"/>
        </w:rPr>
        <w:t>5</w:t>
      </w:r>
      <w:r w:rsidRPr="00A357D6">
        <w:rPr>
          <w:rFonts w:ascii="Arial" w:hAnsi="Arial" w:cs="Arial"/>
        </w:rPr>
        <w:t xml:space="preserve"> m2, v</w:t>
      </w:r>
      <w:r w:rsidR="00CA7B1A" w:rsidRPr="00A357D6">
        <w:rPr>
          <w:rFonts w:ascii="Arial" w:hAnsi="Arial" w:cs="Arial"/>
        </w:rPr>
        <w:t> spevnenej asfaltovej</w:t>
      </w:r>
      <w:r w:rsidRPr="00A357D6">
        <w:rPr>
          <w:rFonts w:ascii="Arial" w:hAnsi="Arial" w:cs="Arial"/>
        </w:rPr>
        <w:t xml:space="preserve"> ploche na </w:t>
      </w:r>
      <w:proofErr w:type="spellStart"/>
      <w:r w:rsidRPr="00A357D6">
        <w:rPr>
          <w:rFonts w:ascii="Arial" w:hAnsi="Arial" w:cs="Arial"/>
        </w:rPr>
        <w:t>parc</w:t>
      </w:r>
      <w:proofErr w:type="spellEnd"/>
      <w:r w:rsidRPr="00A357D6">
        <w:rPr>
          <w:rFonts w:ascii="Arial" w:hAnsi="Arial" w:cs="Arial"/>
        </w:rPr>
        <w:t xml:space="preserve">. </w:t>
      </w:r>
      <w:r w:rsidR="00C05034" w:rsidRPr="00A357D6">
        <w:rPr>
          <w:rFonts w:ascii="Arial" w:hAnsi="Arial" w:cs="Arial"/>
        </w:rPr>
        <w:t xml:space="preserve">                              </w:t>
      </w:r>
      <w:r w:rsidRPr="00A357D6">
        <w:rPr>
          <w:rFonts w:ascii="Arial" w:hAnsi="Arial" w:cs="Arial"/>
        </w:rPr>
        <w:t xml:space="preserve">č. </w:t>
      </w:r>
      <w:r w:rsidR="00177F20" w:rsidRPr="00A357D6">
        <w:rPr>
          <w:rFonts w:ascii="Arial" w:hAnsi="Arial" w:cs="Arial"/>
        </w:rPr>
        <w:t>14472/43</w:t>
      </w:r>
      <w:r w:rsidRPr="00A357D6">
        <w:rPr>
          <w:rFonts w:ascii="Arial" w:hAnsi="Arial" w:cs="Arial"/>
        </w:rPr>
        <w:t xml:space="preserve"> v križovatke vedľa  </w:t>
      </w:r>
      <w:proofErr w:type="spellStart"/>
      <w:r w:rsidR="00CA7B1A" w:rsidRPr="00A357D6">
        <w:rPr>
          <w:rFonts w:ascii="Arial" w:hAnsi="Arial" w:cs="Arial"/>
        </w:rPr>
        <w:t>Banšelovej</w:t>
      </w:r>
      <w:proofErr w:type="spellEnd"/>
      <w:r w:rsidRPr="00A357D6">
        <w:rPr>
          <w:rFonts w:ascii="Arial" w:hAnsi="Arial" w:cs="Arial"/>
        </w:rPr>
        <w:t xml:space="preserve"> ulice,  plocha  cca </w:t>
      </w:r>
      <w:r w:rsidR="00177F20" w:rsidRPr="00A357D6">
        <w:rPr>
          <w:rFonts w:ascii="Arial" w:hAnsi="Arial" w:cs="Arial"/>
        </w:rPr>
        <w:t>5</w:t>
      </w:r>
      <w:r w:rsidRPr="00A357D6">
        <w:rPr>
          <w:rFonts w:ascii="Arial" w:hAnsi="Arial" w:cs="Arial"/>
        </w:rPr>
        <w:t xml:space="preserve"> x </w:t>
      </w:r>
      <w:r w:rsidR="00177F20" w:rsidRPr="00A357D6">
        <w:rPr>
          <w:rFonts w:ascii="Arial" w:hAnsi="Arial" w:cs="Arial"/>
        </w:rPr>
        <w:t>7</w:t>
      </w:r>
      <w:r w:rsidRPr="00A357D6">
        <w:rPr>
          <w:rFonts w:ascii="Arial" w:hAnsi="Arial" w:cs="Arial"/>
        </w:rPr>
        <w:t xml:space="preserve"> m - pozri PD POV výkres č.</w:t>
      </w:r>
      <w:r w:rsidR="00CA7B1A" w:rsidRPr="00A357D6">
        <w:rPr>
          <w:rFonts w:ascii="Arial" w:hAnsi="Arial" w:cs="Arial"/>
        </w:rPr>
        <w:t xml:space="preserve"> 1</w:t>
      </w:r>
      <w:r w:rsidRPr="00A357D6">
        <w:rPr>
          <w:rFonts w:ascii="Arial" w:hAnsi="Arial" w:cs="Arial"/>
        </w:rPr>
        <w:t xml:space="preserve"> Situácia - zariadenie staveniska</w:t>
      </w:r>
      <w:r w:rsidR="00CA7B1A" w:rsidRPr="00A357D6">
        <w:rPr>
          <w:rFonts w:ascii="Arial" w:hAnsi="Arial" w:cs="Arial"/>
        </w:rPr>
        <w:t xml:space="preserve"> pre PS 102-00</w:t>
      </w:r>
      <w:r w:rsidRPr="00A357D6">
        <w:rPr>
          <w:rFonts w:ascii="Arial" w:hAnsi="Arial" w:cs="Arial"/>
        </w:rPr>
        <w:t>.</w:t>
      </w:r>
    </w:p>
    <w:p w14:paraId="35CDC32A" w14:textId="69C349BE" w:rsidR="00515E9F" w:rsidRPr="00A357D6" w:rsidRDefault="00515E9F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Zriadenie napájania na existujúce inžinierske siete nie je potrebné.</w:t>
      </w:r>
    </w:p>
    <w:p w14:paraId="7A5A979E" w14:textId="5B06AE93" w:rsidR="00515E9F" w:rsidRPr="00A357D6" w:rsidRDefault="00515E9F" w:rsidP="00912982">
      <w:pPr>
        <w:pStyle w:val="Nadpis30"/>
        <w:numPr>
          <w:ilvl w:val="1"/>
          <w:numId w:val="1"/>
        </w:numPr>
        <w:tabs>
          <w:tab w:val="left" w:pos="567"/>
        </w:tabs>
        <w:ind w:left="1418" w:hanging="1418"/>
        <w:rPr>
          <w:rFonts w:ascii="Arial" w:hAnsi="Arial" w:cs="Arial"/>
          <w:b/>
          <w:bCs/>
          <w:color w:val="auto"/>
          <w:sz w:val="22"/>
          <w:szCs w:val="22"/>
        </w:rPr>
      </w:pPr>
      <w:bookmarkStart w:id="19" w:name="_Toc132788592"/>
      <w:r w:rsidRPr="00A357D6">
        <w:rPr>
          <w:rFonts w:ascii="Arial" w:hAnsi="Arial" w:cs="Arial"/>
          <w:b/>
          <w:bCs/>
          <w:color w:val="auto"/>
          <w:sz w:val="22"/>
          <w:szCs w:val="22"/>
        </w:rPr>
        <w:t>Spoločné objekty a zariadenia pre priamych dodávateľov investora</w:t>
      </w:r>
      <w:bookmarkEnd w:id="19"/>
    </w:p>
    <w:p w14:paraId="02E85AFB" w14:textId="4CA9A785" w:rsidR="00515E9F" w:rsidRPr="00A357D6" w:rsidRDefault="00515E9F" w:rsidP="00EC1B51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Predpokladá sa, že stavba bude zabezpečovaná jedným zhotoviteľom - víťazom obchodnej súťaže, ktorý si potrebné subdodávky stavebných a ostatných montážnych prác skoordinuje.</w:t>
      </w:r>
    </w:p>
    <w:p w14:paraId="00E7F306" w14:textId="229DC7B4" w:rsidR="00515E9F" w:rsidRPr="00A357D6" w:rsidRDefault="00515E9F" w:rsidP="00912982">
      <w:pPr>
        <w:pStyle w:val="Nadpis30"/>
        <w:numPr>
          <w:ilvl w:val="1"/>
          <w:numId w:val="1"/>
        </w:numPr>
        <w:tabs>
          <w:tab w:val="left" w:pos="567"/>
        </w:tabs>
        <w:ind w:left="1418" w:hanging="1418"/>
        <w:rPr>
          <w:rFonts w:ascii="Arial" w:hAnsi="Arial" w:cs="Arial"/>
          <w:b/>
          <w:bCs/>
          <w:color w:val="auto"/>
          <w:sz w:val="22"/>
          <w:szCs w:val="22"/>
        </w:rPr>
      </w:pPr>
      <w:bookmarkStart w:id="20" w:name="_Toc132788593"/>
      <w:r w:rsidRPr="00A357D6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Zaistenie prívodu vody a energií na stavenisko</w:t>
      </w:r>
      <w:r w:rsidR="00CA7B1A" w:rsidRPr="00A357D6">
        <w:rPr>
          <w:rFonts w:ascii="Arial" w:hAnsi="Arial" w:cs="Arial"/>
          <w:b/>
          <w:bCs/>
          <w:color w:val="auto"/>
          <w:sz w:val="22"/>
          <w:szCs w:val="22"/>
        </w:rPr>
        <w:t>, odvádzanie odpadových vôd</w:t>
      </w:r>
      <w:bookmarkEnd w:id="20"/>
    </w:p>
    <w:p w14:paraId="019F0913" w14:textId="77777777" w:rsidR="00515E9F" w:rsidRPr="00A357D6" w:rsidRDefault="00515E9F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Vodu potrebnú pre technologické účely výstavby si dodávateľ bude zabezpečovať dovozom úžitkovej vody. Odber vody pre hygienické účely ( umývanie rúk ) si budúci dodávateľ zabezpečí  dovozom cisternou.</w:t>
      </w:r>
    </w:p>
    <w:p w14:paraId="3BC25726" w14:textId="1755A689" w:rsidR="00515E9F" w:rsidRPr="00A357D6" w:rsidRDefault="00515E9F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Elektrickú energiu pre potreby stavby si zabezpečí dodávateľ agregátom.</w:t>
      </w:r>
    </w:p>
    <w:p w14:paraId="4BE28473" w14:textId="288F5660" w:rsidR="00515E9F" w:rsidRPr="00A357D6" w:rsidRDefault="00CA7B1A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Splaškové odpadové vody budú zo staveniska odvážané oprávnenou organizáciou. Čerpanie podzemnej vody sa nepredpokladá. </w:t>
      </w:r>
    </w:p>
    <w:p w14:paraId="43510C67" w14:textId="64969C9A" w:rsidR="00515E9F" w:rsidRPr="00A357D6" w:rsidRDefault="00515E9F" w:rsidP="00912982">
      <w:pPr>
        <w:pStyle w:val="Nadpis30"/>
        <w:numPr>
          <w:ilvl w:val="1"/>
          <w:numId w:val="1"/>
        </w:numPr>
        <w:tabs>
          <w:tab w:val="left" w:pos="567"/>
        </w:tabs>
        <w:ind w:left="1418" w:hanging="1418"/>
        <w:rPr>
          <w:rFonts w:ascii="Arial" w:hAnsi="Arial" w:cs="Arial"/>
          <w:b/>
          <w:bCs/>
          <w:color w:val="auto"/>
          <w:sz w:val="22"/>
          <w:szCs w:val="22"/>
        </w:rPr>
      </w:pPr>
      <w:bookmarkStart w:id="21" w:name="_Toc132788594"/>
      <w:r w:rsidRPr="00A357D6">
        <w:rPr>
          <w:rFonts w:ascii="Arial" w:hAnsi="Arial" w:cs="Arial"/>
          <w:b/>
          <w:bCs/>
          <w:color w:val="auto"/>
          <w:sz w:val="22"/>
          <w:szCs w:val="22"/>
        </w:rPr>
        <w:t>Údaje o dopravných trasách na presun rozhodujúcich dodávok a materiálov</w:t>
      </w:r>
      <w:bookmarkEnd w:id="21"/>
    </w:p>
    <w:p w14:paraId="313F9BB1" w14:textId="21586E1C" w:rsidR="00BD74BD" w:rsidRDefault="00BD74BD" w:rsidP="0091298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Vzhľadom na polohu staveniska je vylúčené, aby priamo na stavenisku boli vytvárané skládky materiálov. </w:t>
      </w:r>
      <w:r w:rsidRPr="00A357D6">
        <w:rPr>
          <w:rFonts w:ascii="Arial" w:hAnsi="Arial" w:cs="Arial"/>
        </w:rPr>
        <w:t xml:space="preserve">Na uskladnenie pracovných nástrojov navrhujeme osadenie plechového skladu. </w:t>
      </w:r>
      <w:r>
        <w:rPr>
          <w:rFonts w:ascii="Arial" w:hAnsi="Arial" w:cs="Arial"/>
        </w:rPr>
        <w:t>Budúci dodávateľ si musí odvoz vybúraných hmôt a prísun materiálu na stavbu riešiť operatívnym spôsobom.</w:t>
      </w:r>
    </w:p>
    <w:p w14:paraId="7044AAF1" w14:textId="77777777" w:rsidR="00BD74BD" w:rsidRDefault="00BD74BD" w:rsidP="0091298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Prístup na stavenisko je umožnený po existujúcich komunikáciách a cestách. Spôsob obmedzenia a návrh dopravného značenia počas výstavby je riešený v samostatnom projekte -</w:t>
      </w:r>
      <w:r w:rsidRPr="00A357D6">
        <w:rPr>
          <w:rFonts w:ascii="Arial" w:hAnsi="Arial" w:cs="Arial"/>
        </w:rPr>
        <w:t xml:space="preserve"> </w:t>
      </w:r>
      <w:r w:rsidRPr="00A357D6">
        <w:rPr>
          <w:rFonts w:ascii="Arial" w:hAnsi="Arial" w:cs="Arial"/>
          <w:b/>
          <w:bCs/>
        </w:rPr>
        <w:t>Projekt  organizácie  dopravy  počas výstavby (POD)</w:t>
      </w:r>
      <w:r w:rsidRPr="00A357D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ktorý  bude odsúhlasený v OK  pri  Magistráte  hl. m. SR BA.</w:t>
      </w:r>
    </w:p>
    <w:p w14:paraId="155ED0FF" w14:textId="3D48C150" w:rsidR="00BD74BD" w:rsidRPr="00A357D6" w:rsidRDefault="00BD74BD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  <w:b/>
          <w:bCs/>
        </w:rPr>
        <w:t xml:space="preserve">Stavebná </w:t>
      </w:r>
      <w:proofErr w:type="spellStart"/>
      <w:r w:rsidRPr="00A357D6">
        <w:rPr>
          <w:rFonts w:ascii="Arial" w:hAnsi="Arial" w:cs="Arial"/>
          <w:b/>
          <w:bCs/>
        </w:rPr>
        <w:t>suť</w:t>
      </w:r>
      <w:proofErr w:type="spellEnd"/>
      <w:r w:rsidRPr="00A357D6">
        <w:rPr>
          <w:rFonts w:ascii="Arial" w:hAnsi="Arial" w:cs="Arial"/>
          <w:b/>
          <w:bCs/>
        </w:rPr>
        <w:t xml:space="preserve"> a výkopová zemina</w:t>
      </w:r>
      <w:r w:rsidR="00A357D6">
        <w:rPr>
          <w:rFonts w:ascii="Arial" w:hAnsi="Arial" w:cs="Arial"/>
        </w:rPr>
        <w:t xml:space="preserve"> </w:t>
      </w:r>
      <w:r w:rsidRPr="00A357D6">
        <w:rPr>
          <w:rFonts w:ascii="Arial" w:hAnsi="Arial" w:cs="Arial"/>
        </w:rPr>
        <w:t xml:space="preserve">bude odvážaná na regulovanú skládku </w:t>
      </w:r>
      <w:r w:rsidR="00360C1F" w:rsidRPr="00A357D6">
        <w:rPr>
          <w:rFonts w:ascii="Arial" w:hAnsi="Arial" w:cs="Arial"/>
        </w:rPr>
        <w:t>v Zohore, ktorú prevádzkuje FCC Zohor, s.r.o., Bratislavská 18, 900 51 Zohor</w:t>
      </w:r>
      <w:r w:rsidRPr="00A357D6">
        <w:rPr>
          <w:rFonts w:ascii="Arial" w:hAnsi="Arial" w:cs="Arial"/>
        </w:rPr>
        <w:t xml:space="preserve">. </w:t>
      </w:r>
    </w:p>
    <w:p w14:paraId="4F1654C6" w14:textId="77777777" w:rsidR="00A357D6" w:rsidRDefault="00BD74BD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V projekte je uvažované so vzdialenosťou cca do </w:t>
      </w:r>
      <w:r w:rsidR="004309AE" w:rsidRPr="00A357D6">
        <w:rPr>
          <w:rFonts w:ascii="Arial" w:hAnsi="Arial" w:cs="Arial"/>
        </w:rPr>
        <w:t>4</w:t>
      </w:r>
      <w:r w:rsidRPr="00A357D6">
        <w:rPr>
          <w:rFonts w:ascii="Arial" w:hAnsi="Arial" w:cs="Arial"/>
        </w:rPr>
        <w:t>0 km.</w:t>
      </w:r>
    </w:p>
    <w:p w14:paraId="0258FBB2" w14:textId="77777777" w:rsidR="00BD74BD" w:rsidRPr="00A357D6" w:rsidRDefault="00BD74BD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Uzavretie zmluvného vzťahu s odberateľom </w:t>
      </w:r>
      <w:proofErr w:type="spellStart"/>
      <w:r w:rsidRPr="00A357D6">
        <w:rPr>
          <w:rFonts w:ascii="Arial" w:hAnsi="Arial" w:cs="Arial"/>
        </w:rPr>
        <w:t>sute</w:t>
      </w:r>
      <w:proofErr w:type="spellEnd"/>
      <w:r w:rsidRPr="00A357D6">
        <w:rPr>
          <w:rFonts w:ascii="Arial" w:hAnsi="Arial" w:cs="Arial"/>
        </w:rPr>
        <w:t xml:space="preserve"> je povinnosťou budúceho dodávateľa stavby. Budúci dodávateľ je povinný na požiadanie Magistrátu aj dokladovať likvidáciu odpadov oprávnenou osobou.</w:t>
      </w:r>
    </w:p>
    <w:p w14:paraId="2ABC7E5C" w14:textId="098AA061" w:rsidR="00BD74BD" w:rsidRPr="00A357D6" w:rsidRDefault="00BD74BD" w:rsidP="00912982">
      <w:pPr>
        <w:ind w:firstLine="567"/>
        <w:jc w:val="both"/>
        <w:rPr>
          <w:rFonts w:ascii="Arial" w:hAnsi="Arial" w:cs="Arial"/>
          <w:b/>
          <w:bCs/>
        </w:rPr>
      </w:pPr>
      <w:r w:rsidRPr="00A357D6">
        <w:rPr>
          <w:rFonts w:ascii="Arial" w:hAnsi="Arial" w:cs="Arial"/>
          <w:b/>
          <w:bCs/>
        </w:rPr>
        <w:t>Budúci dodávateľ si tiež podá žiadosť na schválenie dopravných trás na príslušný cestný správny orgán.</w:t>
      </w:r>
    </w:p>
    <w:p w14:paraId="2A1130DE" w14:textId="1AC6FA21" w:rsidR="00BD74BD" w:rsidRPr="00A357D6" w:rsidRDefault="00BD74BD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Návrh dopravných trás zo staveniska na skládku v</w:t>
      </w:r>
      <w:r w:rsidR="00360C1F" w:rsidRPr="00A357D6">
        <w:rPr>
          <w:rFonts w:ascii="Arial" w:hAnsi="Arial" w:cs="Arial"/>
        </w:rPr>
        <w:t> </w:t>
      </w:r>
      <w:r w:rsidRPr="00A357D6">
        <w:rPr>
          <w:rFonts w:ascii="Arial" w:hAnsi="Arial" w:cs="Arial"/>
        </w:rPr>
        <w:t>Zohore</w:t>
      </w:r>
      <w:r w:rsidR="00360C1F" w:rsidRPr="00A357D6">
        <w:rPr>
          <w:rFonts w:ascii="Arial" w:hAnsi="Arial" w:cs="Arial"/>
        </w:rPr>
        <w:t xml:space="preserve"> (FCC Zohor, s.r.o., Bratislavská 18, 900 51 Zohor) - </w:t>
      </w:r>
      <w:proofErr w:type="spellStart"/>
      <w:r w:rsidRPr="00A357D6">
        <w:rPr>
          <w:rFonts w:ascii="Arial" w:hAnsi="Arial" w:cs="Arial"/>
        </w:rPr>
        <w:t>Galvaniho</w:t>
      </w:r>
      <w:proofErr w:type="spellEnd"/>
      <w:r w:rsidRPr="00A357D6">
        <w:rPr>
          <w:rFonts w:ascii="Arial" w:hAnsi="Arial" w:cs="Arial"/>
        </w:rPr>
        <w:t>, D1, Prístavný most,</w:t>
      </w:r>
      <w:r w:rsidR="00360C1F" w:rsidRPr="00A357D6">
        <w:rPr>
          <w:rFonts w:ascii="Arial" w:hAnsi="Arial" w:cs="Arial"/>
        </w:rPr>
        <w:t xml:space="preserve"> </w:t>
      </w:r>
      <w:r w:rsidRPr="00A357D6">
        <w:rPr>
          <w:rFonts w:ascii="Arial" w:hAnsi="Arial" w:cs="Arial"/>
        </w:rPr>
        <w:t>D1</w:t>
      </w:r>
      <w:r w:rsidR="00360C1F" w:rsidRPr="00A357D6">
        <w:rPr>
          <w:rFonts w:ascii="Arial" w:hAnsi="Arial" w:cs="Arial"/>
        </w:rPr>
        <w:t xml:space="preserve">, D2, </w:t>
      </w:r>
      <w:r w:rsidRPr="00A357D6">
        <w:rPr>
          <w:rFonts w:ascii="Arial" w:hAnsi="Arial" w:cs="Arial"/>
        </w:rPr>
        <w:t xml:space="preserve">Most </w:t>
      </w:r>
      <w:proofErr w:type="spellStart"/>
      <w:r w:rsidRPr="00A357D6">
        <w:rPr>
          <w:rFonts w:ascii="Arial" w:hAnsi="Arial" w:cs="Arial"/>
        </w:rPr>
        <w:t>La</w:t>
      </w:r>
      <w:r w:rsidR="00360C1F" w:rsidRPr="00A357D6">
        <w:rPr>
          <w:rFonts w:ascii="Arial" w:hAnsi="Arial" w:cs="Arial"/>
        </w:rPr>
        <w:t>n</w:t>
      </w:r>
      <w:r w:rsidRPr="00A357D6">
        <w:rPr>
          <w:rFonts w:ascii="Arial" w:hAnsi="Arial" w:cs="Arial"/>
        </w:rPr>
        <w:t>franconi</w:t>
      </w:r>
      <w:proofErr w:type="spellEnd"/>
      <w:r w:rsidRPr="00A357D6">
        <w:rPr>
          <w:rFonts w:ascii="Arial" w:hAnsi="Arial" w:cs="Arial"/>
        </w:rPr>
        <w:t xml:space="preserve">, D2, Tunel Sitina, </w:t>
      </w:r>
      <w:r w:rsidR="00912982">
        <w:rPr>
          <w:rFonts w:ascii="Arial" w:hAnsi="Arial" w:cs="Arial"/>
        </w:rPr>
        <w:t xml:space="preserve">                                      </w:t>
      </w:r>
      <w:r w:rsidRPr="00A357D6">
        <w:rPr>
          <w:rFonts w:ascii="Arial" w:hAnsi="Arial" w:cs="Arial"/>
        </w:rPr>
        <w:t xml:space="preserve">D2 križovatka Lamač, </w:t>
      </w:r>
      <w:r w:rsidR="00360C1F" w:rsidRPr="00A357D6">
        <w:rPr>
          <w:rFonts w:ascii="Arial" w:hAnsi="Arial" w:cs="Arial"/>
        </w:rPr>
        <w:t>I</w:t>
      </w:r>
      <w:r w:rsidRPr="00A357D6">
        <w:rPr>
          <w:rFonts w:ascii="Arial" w:hAnsi="Arial" w:cs="Arial"/>
        </w:rPr>
        <w:t>/</w:t>
      </w:r>
      <w:r w:rsidR="00360C1F" w:rsidRPr="00A357D6">
        <w:rPr>
          <w:rFonts w:ascii="Arial" w:hAnsi="Arial" w:cs="Arial"/>
        </w:rPr>
        <w:t>2</w:t>
      </w:r>
      <w:r w:rsidRPr="00A357D6">
        <w:rPr>
          <w:rFonts w:ascii="Arial" w:hAnsi="Arial" w:cs="Arial"/>
        </w:rPr>
        <w:t>. Hodonínska cesta  Stupava,  Zohor.</w:t>
      </w:r>
    </w:p>
    <w:p w14:paraId="5AF86671" w14:textId="77777777" w:rsidR="00BD74BD" w:rsidRDefault="00BD74BD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Dovoz stavebného materiálu zo stavebného dvora na stavenisko si určí budúci dodávateľ.</w:t>
      </w:r>
    </w:p>
    <w:p w14:paraId="5C86D86C" w14:textId="3F18F946" w:rsidR="00BD74BD" w:rsidRPr="00A357D6" w:rsidRDefault="00BD74BD" w:rsidP="00912982">
      <w:pPr>
        <w:pStyle w:val="Nadpis30"/>
        <w:numPr>
          <w:ilvl w:val="1"/>
          <w:numId w:val="1"/>
        </w:numPr>
        <w:tabs>
          <w:tab w:val="left" w:pos="567"/>
        </w:tabs>
        <w:ind w:left="1418" w:hanging="1418"/>
        <w:rPr>
          <w:rFonts w:ascii="Arial" w:hAnsi="Arial" w:cs="Arial"/>
          <w:b/>
          <w:bCs/>
          <w:color w:val="auto"/>
          <w:sz w:val="22"/>
          <w:szCs w:val="22"/>
        </w:rPr>
      </w:pPr>
      <w:bookmarkStart w:id="22" w:name="_Toc132788595"/>
      <w:r w:rsidRPr="00A357D6">
        <w:rPr>
          <w:rFonts w:ascii="Arial" w:hAnsi="Arial" w:cs="Arial"/>
          <w:b/>
          <w:bCs/>
          <w:color w:val="auto"/>
          <w:sz w:val="22"/>
          <w:szCs w:val="22"/>
        </w:rPr>
        <w:t>Predpokladaný počet pracovníkov a ich sociálne zabezpečenie</w:t>
      </w:r>
      <w:bookmarkEnd w:id="22"/>
    </w:p>
    <w:p w14:paraId="33CBBC86" w14:textId="19B42834" w:rsidR="00BD74BD" w:rsidRPr="00BD74BD" w:rsidRDefault="00BD74BD" w:rsidP="00912982">
      <w:pPr>
        <w:ind w:firstLine="567"/>
        <w:jc w:val="both"/>
        <w:rPr>
          <w:rFonts w:ascii="Arial" w:hAnsi="Arial" w:cs="Arial"/>
        </w:rPr>
      </w:pPr>
      <w:r w:rsidRPr="00BD74BD">
        <w:rPr>
          <w:rFonts w:ascii="Arial" w:hAnsi="Arial" w:cs="Arial"/>
        </w:rPr>
        <w:t xml:space="preserve">Určenie počtu pracovníkov pracujúcich súčasne na stavbe závisí od možnosti súbežnosti prác </w:t>
      </w:r>
      <w:r w:rsidR="00912982">
        <w:rPr>
          <w:rFonts w:ascii="Arial" w:hAnsi="Arial" w:cs="Arial"/>
        </w:rPr>
        <w:t xml:space="preserve">                       </w:t>
      </w:r>
      <w:r w:rsidRPr="00BD74BD">
        <w:rPr>
          <w:rFonts w:ascii="Arial" w:hAnsi="Arial" w:cs="Arial"/>
        </w:rPr>
        <w:t>na jednotlivých objektoch. To znamená,  že počty pracovníkov v priebehu  výstavby  sa budú meniť.</w:t>
      </w:r>
    </w:p>
    <w:p w14:paraId="78C8CC8F" w14:textId="1DB76F45" w:rsidR="001C28F9" w:rsidRDefault="00BD74BD" w:rsidP="00912982">
      <w:pPr>
        <w:ind w:firstLine="567"/>
        <w:jc w:val="both"/>
        <w:rPr>
          <w:rFonts w:ascii="Arial" w:hAnsi="Arial" w:cs="Arial"/>
        </w:rPr>
      </w:pPr>
      <w:r w:rsidRPr="00BD74BD">
        <w:rPr>
          <w:rFonts w:ascii="Arial" w:hAnsi="Arial" w:cs="Arial"/>
        </w:rPr>
        <w:t xml:space="preserve">Predpokladaný  maximálny počet pracovníkov súčasne na stavbe  tejto </w:t>
      </w:r>
      <w:r w:rsidRPr="003A6584">
        <w:rPr>
          <w:rFonts w:ascii="Arial" w:hAnsi="Arial" w:cs="Arial"/>
        </w:rPr>
        <w:t>PD je cca 1</w:t>
      </w:r>
      <w:r w:rsidR="00504189" w:rsidRPr="003A6584">
        <w:rPr>
          <w:rFonts w:ascii="Arial" w:hAnsi="Arial" w:cs="Arial"/>
        </w:rPr>
        <w:t>0</w:t>
      </w:r>
      <w:r w:rsidRPr="003A6584">
        <w:rPr>
          <w:rFonts w:ascii="Arial" w:hAnsi="Arial" w:cs="Arial"/>
        </w:rPr>
        <w:t>.</w:t>
      </w:r>
      <w:r w:rsidRPr="00BD74BD">
        <w:rPr>
          <w:rFonts w:ascii="Arial" w:hAnsi="Arial" w:cs="Arial"/>
        </w:rPr>
        <w:t xml:space="preserve"> </w:t>
      </w:r>
      <w:r w:rsidR="00C05034">
        <w:rPr>
          <w:rFonts w:ascii="Arial" w:hAnsi="Arial" w:cs="Arial"/>
        </w:rPr>
        <w:t xml:space="preserve">                                    </w:t>
      </w:r>
      <w:r w:rsidR="00CA7B1A">
        <w:rPr>
          <w:rFonts w:ascii="Arial" w:hAnsi="Arial" w:cs="Arial"/>
        </w:rPr>
        <w:t xml:space="preserve">Pre sociálne a hygienické zabezpečenie </w:t>
      </w:r>
      <w:r w:rsidR="00DF1DE6">
        <w:rPr>
          <w:rFonts w:ascii="Arial" w:hAnsi="Arial" w:cs="Arial"/>
        </w:rPr>
        <w:t>pracovníkov</w:t>
      </w:r>
      <w:r w:rsidR="00CA7B1A">
        <w:rPr>
          <w:rFonts w:ascii="Arial" w:hAnsi="Arial" w:cs="Arial"/>
        </w:rPr>
        <w:t xml:space="preserve"> stavby sa uvažuje s jedným obytným kontajnerom a jedným </w:t>
      </w:r>
      <w:r w:rsidR="00DF1DE6">
        <w:rPr>
          <w:rFonts w:ascii="Arial" w:hAnsi="Arial" w:cs="Arial"/>
        </w:rPr>
        <w:t>prenosným WC.</w:t>
      </w:r>
    </w:p>
    <w:p w14:paraId="2A340D09" w14:textId="5457FB7F" w:rsidR="001C28F9" w:rsidRPr="00A357D6" w:rsidRDefault="001C28F9" w:rsidP="00912982">
      <w:pPr>
        <w:pStyle w:val="Nadpis30"/>
        <w:numPr>
          <w:ilvl w:val="1"/>
          <w:numId w:val="1"/>
        </w:numPr>
        <w:tabs>
          <w:tab w:val="left" w:pos="567"/>
        </w:tabs>
        <w:ind w:left="1418" w:hanging="1418"/>
        <w:rPr>
          <w:rFonts w:ascii="Arial" w:hAnsi="Arial" w:cs="Arial"/>
          <w:b/>
          <w:bCs/>
          <w:color w:val="auto"/>
          <w:sz w:val="22"/>
          <w:szCs w:val="22"/>
        </w:rPr>
      </w:pPr>
      <w:bookmarkStart w:id="23" w:name="_Toc132788596"/>
      <w:r w:rsidRPr="00A357D6">
        <w:rPr>
          <w:rFonts w:ascii="Arial" w:hAnsi="Arial" w:cs="Arial"/>
          <w:b/>
          <w:bCs/>
          <w:color w:val="auto"/>
          <w:sz w:val="22"/>
          <w:szCs w:val="22"/>
        </w:rPr>
        <w:t>Zabezpečenie z hľadiska bezpečnosti práce a</w:t>
      </w:r>
      <w:r w:rsidR="00656FBE">
        <w:rPr>
          <w:rFonts w:ascii="Arial" w:hAnsi="Arial" w:cs="Arial"/>
          <w:b/>
          <w:bCs/>
          <w:color w:val="auto"/>
          <w:sz w:val="22"/>
          <w:szCs w:val="22"/>
        </w:rPr>
        <w:t> </w:t>
      </w:r>
      <w:r w:rsidRPr="00A357D6">
        <w:rPr>
          <w:rFonts w:ascii="Arial" w:hAnsi="Arial" w:cs="Arial"/>
          <w:b/>
          <w:bCs/>
          <w:color w:val="auto"/>
          <w:sz w:val="22"/>
          <w:szCs w:val="22"/>
        </w:rPr>
        <w:t>ochrany</w:t>
      </w:r>
      <w:bookmarkEnd w:id="23"/>
      <w:r w:rsidR="00656FBE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188122BD" w14:textId="431E8542" w:rsidR="00314FFB" w:rsidRPr="00A357D6" w:rsidRDefault="00912982" w:rsidP="00A357D6">
      <w:pPr>
        <w:ind w:firstLine="28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="00314FFB" w:rsidRPr="00A357D6">
        <w:rPr>
          <w:rFonts w:ascii="Arial" w:hAnsi="Arial" w:cs="Arial"/>
          <w:b/>
          <w:bCs/>
        </w:rPr>
        <w:t xml:space="preserve">Požiarne predpisy               </w:t>
      </w:r>
    </w:p>
    <w:p w14:paraId="1515064B" w14:textId="77777777" w:rsidR="00E47C0D" w:rsidRPr="00A357D6" w:rsidRDefault="00DF1DE6" w:rsidP="0091298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Podmienky na ochranu pred požiarmi ustanovuje zákon č. 314/2001 Z.z. Základné technické požiadavky na protipožiarnu bezpečnosť pri výstavbe a pri užívaní stavieb</w:t>
      </w:r>
      <w:r w:rsidR="00C0503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uvádza vyhláška č. 94/2004 Z.z. Tieto predpisy udávajú základné kritériá pre návrh protipožiarnych opatrení – požiarne riziko, veľkosť požiarnych úsekov, únikové cesty a odstupové vzdialenosti, a požiadavky na prístupové komunikácie na protipožiarny zásah. </w:t>
      </w:r>
      <w:r w:rsidR="00E47C0D">
        <w:rPr>
          <w:rFonts w:ascii="Arial" w:hAnsi="Arial" w:cs="Arial"/>
        </w:rPr>
        <w:t xml:space="preserve">Šírka vozovky min. 3 m a únosnosť na zaťaženie jednou nápravou vozidla min. 80 </w:t>
      </w:r>
      <w:proofErr w:type="spellStart"/>
      <w:r w:rsidR="00E47C0D">
        <w:rPr>
          <w:rFonts w:ascii="Arial" w:hAnsi="Arial" w:cs="Arial"/>
        </w:rPr>
        <w:t>kN</w:t>
      </w:r>
      <w:proofErr w:type="spellEnd"/>
      <w:r w:rsidR="00E47C0D">
        <w:rPr>
          <w:rFonts w:ascii="Arial" w:hAnsi="Arial" w:cs="Arial"/>
        </w:rPr>
        <w:t>.</w:t>
      </w:r>
    </w:p>
    <w:p w14:paraId="2D1E7CAF" w14:textId="03BF1146" w:rsidR="00314FFB" w:rsidRPr="003A6584" w:rsidRDefault="00DF1DE6" w:rsidP="0091298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 prípade požiaru je na stavenisko možný prístup zásahových požiarnych vozidiel po verejných komunikáciách. Pre zabezpečenie vody na hasenie sa navrhuje využiť podzemné hydranty</w:t>
      </w:r>
      <w:r w:rsidR="00C0503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situované v cestných telesách.</w:t>
      </w:r>
      <w:r w:rsidR="00314FFB" w:rsidRPr="003A6584">
        <w:rPr>
          <w:rFonts w:ascii="Arial" w:hAnsi="Arial" w:cs="Arial"/>
        </w:rPr>
        <w:t xml:space="preserve"> </w:t>
      </w:r>
    </w:p>
    <w:p w14:paraId="05A21F1E" w14:textId="1A94E380" w:rsidR="00314FFB" w:rsidRPr="00A357D6" w:rsidRDefault="00912982" w:rsidP="00912982">
      <w:pPr>
        <w:tabs>
          <w:tab w:val="left" w:pos="567"/>
        </w:tabs>
        <w:ind w:firstLine="28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="00314FFB" w:rsidRPr="00A357D6">
        <w:rPr>
          <w:rFonts w:ascii="Arial" w:hAnsi="Arial" w:cs="Arial"/>
          <w:b/>
          <w:bCs/>
        </w:rPr>
        <w:t>Bezpečnostné predpisy</w:t>
      </w:r>
    </w:p>
    <w:p w14:paraId="4947D10C" w14:textId="195C2E5A" w:rsidR="001D3413" w:rsidRPr="00A357D6" w:rsidRDefault="00360C1F" w:rsidP="00912982">
      <w:pPr>
        <w:ind w:firstLine="567"/>
        <w:jc w:val="both"/>
        <w:rPr>
          <w:rFonts w:ascii="Arial" w:hAnsi="Arial" w:cs="Arial"/>
        </w:rPr>
      </w:pPr>
      <w:r w:rsidRPr="00360C1F">
        <w:rPr>
          <w:rFonts w:ascii="Arial" w:hAnsi="Arial" w:cs="Arial"/>
        </w:rPr>
        <w:t xml:space="preserve">Dodávateľ bude na stavenisku v plnom rozsahu rešpektovať </w:t>
      </w:r>
      <w:r w:rsidR="001D3413" w:rsidRPr="00A357D6">
        <w:rPr>
          <w:rFonts w:ascii="Arial" w:hAnsi="Arial" w:cs="Arial"/>
        </w:rPr>
        <w:t>všetky platné predpisy v investičnej výstavbe, a to najmä Nariadenie vlády č. 396/2006 Z.z. o minimálnych bezpečnostných a zdravotných požiadavkách na stavenisko</w:t>
      </w:r>
      <w:r w:rsidR="00C05034" w:rsidRPr="00A357D6">
        <w:rPr>
          <w:rFonts w:ascii="Arial" w:hAnsi="Arial" w:cs="Arial"/>
        </w:rPr>
        <w:t>,</w:t>
      </w:r>
      <w:r w:rsidR="001D3413" w:rsidRPr="00A357D6">
        <w:rPr>
          <w:rFonts w:ascii="Arial" w:hAnsi="Arial" w:cs="Arial"/>
        </w:rPr>
        <w:t xml:space="preserve"> a Vyhlášku 147/2013 Z.z. v znení neskorších predpisov</w:t>
      </w:r>
      <w:r w:rsidR="00C05034" w:rsidRPr="00A357D6">
        <w:rPr>
          <w:rFonts w:ascii="Arial" w:hAnsi="Arial" w:cs="Arial"/>
        </w:rPr>
        <w:t>,</w:t>
      </w:r>
      <w:r w:rsidR="001D3413" w:rsidRPr="00A357D6">
        <w:rPr>
          <w:rFonts w:ascii="Arial" w:hAnsi="Arial" w:cs="Arial"/>
        </w:rPr>
        <w:t xml:space="preserve"> ktorou sa ustanovujú podrobnosti na zaistenie bezpečnosti a ochrany zdravia pri stavebných prácach</w:t>
      </w:r>
      <w:r w:rsidR="00C05034" w:rsidRPr="00A357D6">
        <w:rPr>
          <w:rFonts w:ascii="Arial" w:hAnsi="Arial" w:cs="Arial"/>
        </w:rPr>
        <w:t>,</w:t>
      </w:r>
      <w:r w:rsidR="001D3413" w:rsidRPr="00A357D6">
        <w:rPr>
          <w:rFonts w:ascii="Arial" w:hAnsi="Arial" w:cs="Arial"/>
        </w:rPr>
        <w:t xml:space="preserve"> a prácach s nimi súvisiacich</w:t>
      </w:r>
      <w:r w:rsidR="00C05034" w:rsidRPr="00A357D6">
        <w:rPr>
          <w:rFonts w:ascii="Arial" w:hAnsi="Arial" w:cs="Arial"/>
        </w:rPr>
        <w:t>,</w:t>
      </w:r>
      <w:r w:rsidR="001D3413" w:rsidRPr="00A357D6">
        <w:rPr>
          <w:rFonts w:ascii="Arial" w:hAnsi="Arial" w:cs="Arial"/>
        </w:rPr>
        <w:t xml:space="preserve"> a podrobnosti o odbornej spôsobilosti na výkon niektorých pracovných činností. </w:t>
      </w:r>
      <w:r w:rsidR="001D3413" w:rsidRPr="00BF252D">
        <w:rPr>
          <w:rFonts w:ascii="Arial" w:hAnsi="Arial" w:cs="Arial"/>
        </w:rPr>
        <w:t xml:space="preserve">Ďalej je nutné </w:t>
      </w:r>
      <w:r w:rsidR="001D3413" w:rsidRPr="00A357D6">
        <w:rPr>
          <w:rFonts w:ascii="Arial" w:hAnsi="Arial" w:cs="Arial"/>
        </w:rPr>
        <w:t xml:space="preserve">dodržiavať najmä nasledovné zákony: </w:t>
      </w:r>
    </w:p>
    <w:p w14:paraId="632B9D03" w14:textId="77777777" w:rsidR="001D3413" w:rsidRPr="00A357D6" w:rsidRDefault="001D341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Zákon 124/2006 Z.z. o bezpečnosti a ochrane zdravia, v platnom znení. </w:t>
      </w:r>
    </w:p>
    <w:p w14:paraId="1B336C43" w14:textId="77777777" w:rsidR="001D3413" w:rsidRPr="00A357D6" w:rsidRDefault="001D341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Zákon 125/2006 Z.z. v znení neskorších predpisov o inšpekcii práce. </w:t>
      </w:r>
    </w:p>
    <w:p w14:paraId="1ECCF699" w14:textId="6D5A1658" w:rsidR="001D3413" w:rsidRPr="00A357D6" w:rsidRDefault="001D341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Vyhláška 508/2009 Z.z. Ministerstva práce, sociálnych vecí a rodiny Slovenskej republiky, ktorou sa ustanovujú podrobnosti na zaistenie bezpečnosti a ochrany zdravia pri práci s technickými zariadeniami tlakovými, zdvíhacími, elektrickými a</w:t>
      </w:r>
      <w:r w:rsidR="00C05034" w:rsidRPr="00A357D6">
        <w:rPr>
          <w:rFonts w:ascii="Arial" w:hAnsi="Arial" w:cs="Arial"/>
        </w:rPr>
        <w:t> </w:t>
      </w:r>
      <w:r w:rsidRPr="00A357D6">
        <w:rPr>
          <w:rFonts w:ascii="Arial" w:hAnsi="Arial" w:cs="Arial"/>
        </w:rPr>
        <w:t>plynovými</w:t>
      </w:r>
      <w:r w:rsidR="00C05034" w:rsidRPr="00A357D6">
        <w:rPr>
          <w:rFonts w:ascii="Arial" w:hAnsi="Arial" w:cs="Arial"/>
        </w:rPr>
        <w:t>,</w:t>
      </w:r>
      <w:r w:rsidRPr="00A357D6">
        <w:rPr>
          <w:rFonts w:ascii="Arial" w:hAnsi="Arial" w:cs="Arial"/>
        </w:rPr>
        <w:t xml:space="preserve"> a ktorou sa ustanovujú technické zariadenia, ktoré sa považujú za vyhradené technické zariadenia</w:t>
      </w:r>
    </w:p>
    <w:p w14:paraId="381CFE29" w14:textId="77777777" w:rsidR="001D3413" w:rsidRPr="00A357D6" w:rsidRDefault="001D341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Nariadenie vlády č. 281/2006 Z.z. o minimálnych bezpečnostných a zdravotných požiadavkách pri práci s bremenami. </w:t>
      </w:r>
    </w:p>
    <w:p w14:paraId="4B4F35AC" w14:textId="77777777" w:rsidR="001D3413" w:rsidRPr="00A357D6" w:rsidRDefault="001D341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Nariadenie vlády č. 391/2006 Z.z. o minimálnych bezpečnostných požiadavkách na pracovisku. </w:t>
      </w:r>
    </w:p>
    <w:p w14:paraId="38CAEBF7" w14:textId="77777777" w:rsidR="001D3413" w:rsidRPr="00A357D6" w:rsidRDefault="001D3413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>Ako aj  ostatnú platnú legislatívu v aktuálnom znení.</w:t>
      </w:r>
    </w:p>
    <w:p w14:paraId="2FA134F5" w14:textId="39DB4609" w:rsidR="00360C1F" w:rsidRPr="00360C1F" w:rsidRDefault="00360C1F" w:rsidP="00912982">
      <w:pPr>
        <w:ind w:firstLine="567"/>
        <w:jc w:val="both"/>
        <w:rPr>
          <w:rFonts w:ascii="Arial" w:hAnsi="Arial" w:cs="Arial"/>
        </w:rPr>
      </w:pPr>
      <w:r w:rsidRPr="00360C1F">
        <w:rPr>
          <w:rFonts w:ascii="Arial" w:hAnsi="Arial" w:cs="Arial"/>
        </w:rPr>
        <w:t xml:space="preserve">Pri realizácii stavby je </w:t>
      </w:r>
      <w:r w:rsidR="00C05034">
        <w:rPr>
          <w:rFonts w:ascii="Arial" w:hAnsi="Arial" w:cs="Arial"/>
        </w:rPr>
        <w:t>potrebné</w:t>
      </w:r>
      <w:r w:rsidRPr="00360C1F">
        <w:rPr>
          <w:rFonts w:ascii="Arial" w:hAnsi="Arial" w:cs="Arial"/>
        </w:rPr>
        <w:t xml:space="preserve"> dodržiavať všetky platné normy, predpisy a vyhlášky. Výkopové práce v ochranných pásmach podzemných vedení budú realizované ručným výkopom. Pred začatím výstavby je potrebné overiť a vytýčiť všetky podzemné inžinierske siete správcami príslušných sietí. </w:t>
      </w:r>
      <w:r w:rsidR="00C05034">
        <w:rPr>
          <w:rFonts w:ascii="Arial" w:hAnsi="Arial" w:cs="Arial"/>
        </w:rPr>
        <w:t xml:space="preserve">                    </w:t>
      </w:r>
      <w:r w:rsidRPr="00360C1F">
        <w:rPr>
          <w:rFonts w:ascii="Arial" w:hAnsi="Arial" w:cs="Arial"/>
        </w:rPr>
        <w:t>Pri všetkých prácach počas výstavby je vybraný hlavný dodávateľ stavby, ktorý plní funkciu koordinátora z hľadiska bezpečnosti v zmysle § 2 ods.1, nariadenia vlády NV SR č. 396/2006 Z</w:t>
      </w:r>
      <w:r w:rsidR="00F04FE9">
        <w:rPr>
          <w:rFonts w:ascii="Arial" w:hAnsi="Arial" w:cs="Arial"/>
        </w:rPr>
        <w:t>.</w:t>
      </w:r>
      <w:r w:rsidRPr="00360C1F">
        <w:rPr>
          <w:rFonts w:ascii="Arial" w:hAnsi="Arial" w:cs="Arial"/>
        </w:rPr>
        <w:t xml:space="preserve">z., ak neurčí na túto činnosť bezpečnostného technika, je zodpovedný a povinný dodržiavať predpisy a zásady prevencie </w:t>
      </w:r>
      <w:r w:rsidR="00C05034">
        <w:rPr>
          <w:rFonts w:ascii="Arial" w:hAnsi="Arial" w:cs="Arial"/>
        </w:rPr>
        <w:t xml:space="preserve">                         </w:t>
      </w:r>
      <w:r w:rsidRPr="00360C1F">
        <w:rPr>
          <w:rFonts w:ascii="Arial" w:hAnsi="Arial" w:cs="Arial"/>
        </w:rPr>
        <w:t>na zaistenie bezpečnosti o ochrane zdravia pri práci</w:t>
      </w:r>
      <w:r w:rsidR="00C05034">
        <w:rPr>
          <w:rFonts w:ascii="Arial" w:hAnsi="Arial" w:cs="Arial"/>
        </w:rPr>
        <w:t>,</w:t>
      </w:r>
      <w:r w:rsidRPr="00360C1F">
        <w:rPr>
          <w:rFonts w:ascii="Arial" w:hAnsi="Arial" w:cs="Arial"/>
        </w:rPr>
        <w:t xml:space="preserve"> a s tým</w:t>
      </w:r>
      <w:r w:rsidR="00C05034">
        <w:rPr>
          <w:rFonts w:ascii="Arial" w:hAnsi="Arial" w:cs="Arial"/>
        </w:rPr>
        <w:t>i</w:t>
      </w:r>
      <w:r w:rsidRPr="00360C1F">
        <w:rPr>
          <w:rFonts w:ascii="Arial" w:hAnsi="Arial" w:cs="Arial"/>
        </w:rPr>
        <w:t>to oboznámiť pracovníkov pred začatím výstavby.</w:t>
      </w:r>
    </w:p>
    <w:p w14:paraId="09459985" w14:textId="075020A3" w:rsidR="00360C1F" w:rsidRPr="00360C1F" w:rsidRDefault="00360C1F" w:rsidP="00912982">
      <w:pPr>
        <w:ind w:firstLine="567"/>
        <w:jc w:val="both"/>
        <w:rPr>
          <w:rFonts w:ascii="Arial" w:hAnsi="Arial" w:cs="Arial"/>
        </w:rPr>
      </w:pPr>
      <w:r w:rsidRPr="00360C1F">
        <w:rPr>
          <w:rFonts w:ascii="Arial" w:hAnsi="Arial" w:cs="Arial"/>
        </w:rPr>
        <w:t xml:space="preserve">Podrobnejšie by mal byť v ďalšom stupni projektovej dokumentácie rozpracovaný </w:t>
      </w:r>
      <w:r w:rsidR="00C05034">
        <w:rPr>
          <w:rFonts w:ascii="Arial" w:hAnsi="Arial" w:cs="Arial"/>
        </w:rPr>
        <w:t>„</w:t>
      </w:r>
      <w:r w:rsidRPr="00360C1F">
        <w:rPr>
          <w:rFonts w:ascii="Arial" w:hAnsi="Arial" w:cs="Arial"/>
        </w:rPr>
        <w:t xml:space="preserve">Plán bezpečnosti a ochrany zdravia pri práci.“ </w:t>
      </w:r>
    </w:p>
    <w:p w14:paraId="4E1F3811" w14:textId="1CC071E6" w:rsidR="00360C1F" w:rsidRDefault="00360C1F" w:rsidP="00912982">
      <w:pPr>
        <w:ind w:firstLine="567"/>
        <w:jc w:val="both"/>
        <w:rPr>
          <w:rFonts w:ascii="Arial" w:hAnsi="Arial" w:cs="Arial"/>
        </w:rPr>
      </w:pPr>
      <w:r w:rsidRPr="00360C1F">
        <w:rPr>
          <w:rFonts w:ascii="Arial" w:hAnsi="Arial" w:cs="Arial"/>
        </w:rPr>
        <w:t xml:space="preserve">Starostlivosť o bezpečnosť technických zariadení zabezpečuje správca a vlastník každého objektu. </w:t>
      </w:r>
    </w:p>
    <w:p w14:paraId="46BA8A5A" w14:textId="0452F1E5" w:rsidR="00314FFB" w:rsidRPr="00A357D6" w:rsidRDefault="00314FFB" w:rsidP="00912982">
      <w:pPr>
        <w:pStyle w:val="Nadpis30"/>
        <w:numPr>
          <w:ilvl w:val="1"/>
          <w:numId w:val="1"/>
        </w:numPr>
        <w:tabs>
          <w:tab w:val="left" w:pos="567"/>
        </w:tabs>
        <w:ind w:left="567" w:hanging="567"/>
        <w:rPr>
          <w:rFonts w:ascii="Arial" w:hAnsi="Arial" w:cs="Arial"/>
          <w:b/>
          <w:bCs/>
          <w:color w:val="auto"/>
          <w:sz w:val="22"/>
          <w:szCs w:val="22"/>
        </w:rPr>
      </w:pPr>
      <w:bookmarkStart w:id="24" w:name="_Toc132788597"/>
      <w:r w:rsidRPr="00A357D6">
        <w:rPr>
          <w:rFonts w:ascii="Arial" w:hAnsi="Arial" w:cs="Arial"/>
          <w:b/>
          <w:bCs/>
          <w:color w:val="auto"/>
          <w:sz w:val="22"/>
          <w:szCs w:val="22"/>
        </w:rPr>
        <w:t>Vplyv uskutočňovania stavby na životné prostredie a spôsob obmedzenia alebo vylúčenia nežiadúcich vplyvov</w:t>
      </w:r>
      <w:bookmarkEnd w:id="24"/>
    </w:p>
    <w:p w14:paraId="0C6D90B6" w14:textId="5A10FE4E" w:rsidR="00314FFB" w:rsidRDefault="00912982" w:rsidP="00912982">
      <w:pPr>
        <w:tabs>
          <w:tab w:val="left" w:pos="567"/>
        </w:tabs>
        <w:spacing w:before="12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14FFB">
        <w:rPr>
          <w:rFonts w:ascii="Arial" w:hAnsi="Arial" w:cs="Arial"/>
        </w:rPr>
        <w:t xml:space="preserve">Stavba bude realizovaná v dotyku s komunikáciami </w:t>
      </w:r>
      <w:proofErr w:type="spellStart"/>
      <w:r w:rsidR="00314FFB">
        <w:rPr>
          <w:rFonts w:ascii="Arial" w:hAnsi="Arial" w:cs="Arial"/>
        </w:rPr>
        <w:t>Galvaniho</w:t>
      </w:r>
      <w:proofErr w:type="spellEnd"/>
      <w:r w:rsidR="00314FFB">
        <w:rPr>
          <w:rFonts w:ascii="Arial" w:hAnsi="Arial" w:cs="Arial"/>
        </w:rPr>
        <w:t xml:space="preserve"> ul., </w:t>
      </w:r>
      <w:proofErr w:type="spellStart"/>
      <w:r w:rsidR="00314FFB">
        <w:rPr>
          <w:rFonts w:ascii="Arial" w:hAnsi="Arial" w:cs="Arial"/>
        </w:rPr>
        <w:t>Banšelova</w:t>
      </w:r>
      <w:proofErr w:type="spellEnd"/>
      <w:r w:rsidR="00314FFB">
        <w:rPr>
          <w:rFonts w:ascii="Arial" w:hAnsi="Arial" w:cs="Arial"/>
        </w:rPr>
        <w:t xml:space="preserve"> a Krajná.</w:t>
      </w:r>
    </w:p>
    <w:p w14:paraId="12CBD3B5" w14:textId="77777777" w:rsidR="008E118F" w:rsidRPr="00A357D6" w:rsidRDefault="008E118F" w:rsidP="00912982">
      <w:pPr>
        <w:ind w:firstLine="567"/>
        <w:jc w:val="both"/>
        <w:rPr>
          <w:rFonts w:ascii="Arial" w:hAnsi="Arial" w:cs="Arial"/>
        </w:rPr>
      </w:pPr>
      <w:r w:rsidRPr="00A357D6">
        <w:rPr>
          <w:rFonts w:ascii="Arial" w:hAnsi="Arial" w:cs="Arial"/>
        </w:rPr>
        <w:t xml:space="preserve">Je predpoklad, že dôjde k dočasnému zvýšeniu hlukovej záťaže a znečisteniu ovzdušia emisiami zo stavebných strojov v záujmovom území. Tieto vplyvy sú lokalizované na stavenisko a prístupové komunikácie. Vzhľadom na skutočnosť, že ide o vplyvy dočasné a krátkodobé, elimináciu uvedených vplyvov je možné zabezpečiť opatreniami technického a organizačného charakteru. </w:t>
      </w:r>
    </w:p>
    <w:p w14:paraId="7CD57F4F" w14:textId="36E88F3C" w:rsidR="00314FFB" w:rsidRPr="00A357D6" w:rsidRDefault="00314FFB" w:rsidP="00912982">
      <w:pPr>
        <w:ind w:firstLine="567"/>
        <w:jc w:val="both"/>
        <w:rPr>
          <w:rFonts w:ascii="Arial" w:hAnsi="Arial" w:cs="Arial"/>
        </w:rPr>
      </w:pPr>
      <w:r w:rsidRPr="00314FFB">
        <w:rPr>
          <w:rFonts w:ascii="Arial" w:hAnsi="Arial" w:cs="Arial"/>
        </w:rPr>
        <w:lastRenderedPageBreak/>
        <w:t>Vzhľadom na charakter stavby nie je možné úplne vylúčiť nepriaznivý vplyv realizácie na životné prostredie, najmä v náraste hlučnosti. Budúci dodávateľ musí v čo najväčšej miere obmedziť negatívne vplyvy stavby na životné prostredie, znižovať prašnosť pri stavebnej činnosti, pravidelne čistiť znečistené komunikácie a používanie hlučných mechanizmov zamerať iba na dennú dobu.</w:t>
      </w:r>
    </w:p>
    <w:p w14:paraId="2582006C" w14:textId="77777777" w:rsidR="00314FFB" w:rsidRPr="00656FBE" w:rsidRDefault="00314FFB" w:rsidP="00912982">
      <w:pPr>
        <w:pStyle w:val="Odsekzoznamu"/>
        <w:numPr>
          <w:ilvl w:val="0"/>
          <w:numId w:val="19"/>
        </w:numPr>
        <w:ind w:hanging="435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zamedziť chod mechanizmov mimo prevádzky - dôsledne využívať mechanizmy v prevádzke</w:t>
      </w:r>
    </w:p>
    <w:p w14:paraId="0756F97E" w14:textId="77777777" w:rsidR="00314FFB" w:rsidRPr="00656FBE" w:rsidRDefault="00314FFB" w:rsidP="00912982">
      <w:pPr>
        <w:pStyle w:val="Odsekzoznamu"/>
        <w:numPr>
          <w:ilvl w:val="0"/>
          <w:numId w:val="19"/>
        </w:numPr>
        <w:ind w:hanging="435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kropiť hmoty, ktoré pri stavebnej činnosti (výkopoch) by vykazovali nadmernú prašnosť</w:t>
      </w:r>
    </w:p>
    <w:p w14:paraId="2EAE0A7A" w14:textId="77777777" w:rsidR="00314FFB" w:rsidRPr="00656FBE" w:rsidRDefault="00314FFB" w:rsidP="00912982">
      <w:pPr>
        <w:pStyle w:val="Odsekzoznamu"/>
        <w:numPr>
          <w:ilvl w:val="0"/>
          <w:numId w:val="19"/>
        </w:numPr>
        <w:ind w:hanging="435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pravidelne zabezpečovať čistenie komunikácií počas výstavby </w:t>
      </w:r>
    </w:p>
    <w:p w14:paraId="65D4AA88" w14:textId="12692FD6" w:rsidR="00314FFB" w:rsidRPr="00656FBE" w:rsidRDefault="00314FFB" w:rsidP="00912982">
      <w:pPr>
        <w:pStyle w:val="Odsekzoznamu"/>
        <w:numPr>
          <w:ilvl w:val="0"/>
          <w:numId w:val="19"/>
        </w:numPr>
        <w:ind w:hanging="435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akútne zdroje hluku, najmä kompresory, udržiavať v</w:t>
      </w:r>
      <w:r w:rsidR="008662A5" w:rsidRPr="00656FBE">
        <w:rPr>
          <w:rFonts w:ascii="Arial" w:hAnsi="Arial" w:cs="Arial"/>
        </w:rPr>
        <w:t> </w:t>
      </w:r>
      <w:r w:rsidRPr="00656FBE">
        <w:rPr>
          <w:rFonts w:ascii="Arial" w:hAnsi="Arial" w:cs="Arial"/>
        </w:rPr>
        <w:t>bezchybnom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prevádzkyschopnom stave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 prevádzkovať v nevyhnutom rozsahu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 len v dennej dobe. </w:t>
      </w:r>
    </w:p>
    <w:p w14:paraId="361FF3C6" w14:textId="3151A3F6" w:rsidR="00314FFB" w:rsidRPr="00A357D6" w:rsidRDefault="008E118F" w:rsidP="00912982">
      <w:pPr>
        <w:pStyle w:val="Nadpis30"/>
        <w:numPr>
          <w:ilvl w:val="1"/>
          <w:numId w:val="1"/>
        </w:numPr>
        <w:tabs>
          <w:tab w:val="left" w:pos="567"/>
        </w:tabs>
        <w:ind w:left="1418" w:hanging="1418"/>
        <w:rPr>
          <w:rFonts w:ascii="Arial" w:hAnsi="Arial" w:cs="Arial"/>
          <w:b/>
          <w:bCs/>
          <w:color w:val="auto"/>
          <w:sz w:val="22"/>
          <w:szCs w:val="22"/>
        </w:rPr>
      </w:pPr>
      <w:bookmarkStart w:id="25" w:name="_Toc132788598"/>
      <w:r w:rsidRPr="00A357D6">
        <w:rPr>
          <w:rFonts w:ascii="Arial" w:hAnsi="Arial" w:cs="Arial"/>
          <w:b/>
          <w:bCs/>
          <w:color w:val="auto"/>
          <w:sz w:val="22"/>
          <w:szCs w:val="22"/>
        </w:rPr>
        <w:t>Odpady</w:t>
      </w:r>
      <w:bookmarkEnd w:id="25"/>
    </w:p>
    <w:p w14:paraId="7EA0DB8B" w14:textId="7C7AB8BA" w:rsidR="008E118F" w:rsidRPr="00656FBE" w:rsidRDefault="00982AE5" w:rsidP="00912982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Pre nakladanie s odpadom platí zákon č. 79/2015 Z.z. o odpadoch a o zmene a doplnení niektorých zákonov, ako aj vyhláška č. 371/2015 Z.z.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ktorou sa vykonávajú niektoré ustanovenia zákona o</w:t>
      </w:r>
      <w:r w:rsidR="008662A5" w:rsidRPr="00656FBE">
        <w:rPr>
          <w:rFonts w:ascii="Arial" w:hAnsi="Arial" w:cs="Arial"/>
        </w:rPr>
        <w:t> </w:t>
      </w:r>
      <w:r w:rsidRPr="00656FBE">
        <w:rPr>
          <w:rFonts w:ascii="Arial" w:hAnsi="Arial" w:cs="Arial"/>
        </w:rPr>
        <w:t>odpadoch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 vyhláška 365/2015 Z.z., ktorou sa ustanovuje Katalóg odpadov. Pri výstavbe sa predpokladá tvorba odpadu, ktorý podľa Katalógu odpadov možno zatriediť nasledovne:</w:t>
      </w:r>
    </w:p>
    <w:tbl>
      <w:tblPr>
        <w:tblW w:w="955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5880"/>
        <w:gridCol w:w="1155"/>
        <w:gridCol w:w="1234"/>
      </w:tblGrid>
      <w:tr w:rsidR="00D63133" w:rsidRPr="0003492B" w14:paraId="12B5D7AF" w14:textId="77777777" w:rsidTr="00D63133">
        <w:trPr>
          <w:trHeight w:val="300"/>
        </w:trPr>
        <w:tc>
          <w:tcPr>
            <w:tcW w:w="1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9409" w14:textId="77777777" w:rsidR="00D63133" w:rsidRPr="00656FBE" w:rsidRDefault="00D63133" w:rsidP="00B15A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56FBE">
              <w:rPr>
                <w:rFonts w:ascii="Arial" w:hAnsi="Arial" w:cs="Arial"/>
                <w:b/>
                <w:bCs/>
                <w:color w:val="000000"/>
              </w:rPr>
              <w:t>Číslo odpadu</w:t>
            </w:r>
          </w:p>
        </w:tc>
        <w:tc>
          <w:tcPr>
            <w:tcW w:w="5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002D" w14:textId="77777777" w:rsidR="00D63133" w:rsidRPr="00656FBE" w:rsidRDefault="00D63133" w:rsidP="00B15A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56FBE">
              <w:rPr>
                <w:rFonts w:ascii="Arial" w:hAnsi="Arial" w:cs="Arial"/>
                <w:b/>
                <w:bCs/>
                <w:color w:val="000000"/>
              </w:rPr>
              <w:t>Názov skupiny, podskupiny, druhu a poddruhu odpadu</w:t>
            </w:r>
          </w:p>
        </w:tc>
        <w:tc>
          <w:tcPr>
            <w:tcW w:w="11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8F33" w14:textId="77777777" w:rsidR="00D63133" w:rsidRPr="00656FBE" w:rsidRDefault="00D63133" w:rsidP="00B15A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56FBE">
              <w:rPr>
                <w:rFonts w:ascii="Arial" w:hAnsi="Arial" w:cs="Arial"/>
                <w:b/>
                <w:bCs/>
                <w:color w:val="000000"/>
              </w:rPr>
              <w:t>Kategória odpadu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24AA1" w14:textId="77777777" w:rsidR="00D63133" w:rsidRPr="00656FBE" w:rsidRDefault="00D63133" w:rsidP="00B15A9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6FBE">
              <w:rPr>
                <w:rFonts w:ascii="Arial" w:hAnsi="Arial" w:cs="Arial"/>
                <w:b/>
                <w:bCs/>
                <w:color w:val="000000"/>
              </w:rPr>
              <w:t>Množstvo odpadu</w:t>
            </w:r>
          </w:p>
        </w:tc>
      </w:tr>
      <w:tr w:rsidR="00D63133" w:rsidRPr="0003492B" w14:paraId="49DA6A92" w14:textId="77777777" w:rsidTr="00982AE5">
        <w:trPr>
          <w:trHeight w:val="315"/>
        </w:trPr>
        <w:tc>
          <w:tcPr>
            <w:tcW w:w="1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201C34" w14:textId="77777777" w:rsidR="00D63133" w:rsidRPr="00656FBE" w:rsidRDefault="00D63133" w:rsidP="00B15A9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E6E99C" w14:textId="77777777" w:rsidR="00D63133" w:rsidRPr="00656FBE" w:rsidRDefault="00D63133" w:rsidP="00B15A9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49CBCAC" w14:textId="77777777" w:rsidR="00D63133" w:rsidRPr="00656FBE" w:rsidRDefault="00D63133" w:rsidP="00B15A9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ED267" w14:textId="77777777" w:rsidR="00D63133" w:rsidRPr="00656FBE" w:rsidRDefault="00D63133" w:rsidP="00B15A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56FBE">
              <w:rPr>
                <w:rFonts w:ascii="Arial" w:hAnsi="Arial" w:cs="Arial"/>
                <w:b/>
                <w:bCs/>
                <w:color w:val="000000"/>
              </w:rPr>
              <w:t>t</w:t>
            </w:r>
          </w:p>
        </w:tc>
      </w:tr>
      <w:tr w:rsidR="00982AE5" w:rsidRPr="0003492B" w14:paraId="08D1B6C9" w14:textId="77777777" w:rsidTr="00982AE5">
        <w:trPr>
          <w:trHeight w:val="30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42DF" w14:textId="45C6EAA6" w:rsidR="00982AE5" w:rsidRPr="00656FBE" w:rsidRDefault="00982AE5" w:rsidP="00B15A95">
            <w:pPr>
              <w:jc w:val="center"/>
              <w:rPr>
                <w:rFonts w:ascii="Arial" w:hAnsi="Arial" w:cs="Arial"/>
                <w:color w:val="000000"/>
              </w:rPr>
            </w:pPr>
            <w:r w:rsidRPr="00656FBE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826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D444B" w14:textId="0404F7DE" w:rsidR="00982AE5" w:rsidRPr="00656FBE" w:rsidRDefault="00982AE5" w:rsidP="00982AE5">
            <w:pPr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  <w:spacing w:val="-3"/>
              </w:rPr>
              <w:t xml:space="preserve">Stavebné odpady a odpady z demolácií  </w:t>
            </w:r>
          </w:p>
        </w:tc>
      </w:tr>
      <w:tr w:rsidR="00631328" w:rsidRPr="0003492B" w14:paraId="43C07761" w14:textId="77777777" w:rsidTr="00982AE5">
        <w:trPr>
          <w:trHeight w:val="30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E4DC" w14:textId="545BAB90" w:rsidR="00631328" w:rsidRPr="00656FBE" w:rsidRDefault="00631328" w:rsidP="00631328">
            <w:pPr>
              <w:jc w:val="center"/>
              <w:rPr>
                <w:rFonts w:ascii="Arial" w:hAnsi="Arial" w:cs="Arial"/>
                <w:color w:val="000000"/>
              </w:rPr>
            </w:pPr>
            <w:r w:rsidRPr="00656FBE">
              <w:rPr>
                <w:rFonts w:ascii="Arial" w:hAnsi="Arial" w:cs="Arial"/>
                <w:color w:val="000000"/>
              </w:rPr>
              <w:t>17 01 01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DBFFD" w14:textId="5BD18D3A" w:rsidR="00631328" w:rsidRPr="00656FBE" w:rsidRDefault="00631328" w:rsidP="00631328">
            <w:pPr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Betón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B0E40" w14:textId="1123C2B7" w:rsidR="00631328" w:rsidRPr="00656FBE" w:rsidRDefault="00631328" w:rsidP="00631328">
            <w:pPr>
              <w:jc w:val="center"/>
              <w:rPr>
                <w:rFonts w:ascii="Arial" w:hAnsi="Arial" w:cs="Arial"/>
                <w:color w:val="000000"/>
              </w:rPr>
            </w:pPr>
            <w:r w:rsidRPr="00656FBE">
              <w:rPr>
                <w:rFonts w:ascii="Arial" w:hAnsi="Arial" w:cs="Arial"/>
                <w:color w:val="000000"/>
              </w:rPr>
              <w:t>O</w:t>
            </w:r>
          </w:p>
        </w:tc>
        <w:tc>
          <w:tcPr>
            <w:tcW w:w="123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6E6FB6" w14:textId="23F19563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113,60</w:t>
            </w:r>
          </w:p>
        </w:tc>
      </w:tr>
      <w:tr w:rsidR="00631328" w:rsidRPr="0003492B" w14:paraId="33434553" w14:textId="77777777" w:rsidTr="00D63133">
        <w:trPr>
          <w:trHeight w:val="30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F6B4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17 03 02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4317" w14:textId="77777777" w:rsidR="00631328" w:rsidRPr="00656FBE" w:rsidRDefault="00631328" w:rsidP="00631328">
            <w:pPr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Bitúmenové zmesi iné ako uvedené v 17 03 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AB4A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O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E7F8DE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59,82</w:t>
            </w:r>
          </w:p>
        </w:tc>
      </w:tr>
      <w:tr w:rsidR="00631328" w:rsidRPr="0003492B" w14:paraId="73A6F233" w14:textId="77777777" w:rsidTr="00D63133">
        <w:trPr>
          <w:trHeight w:val="30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517A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17 04 05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845F" w14:textId="77777777" w:rsidR="00631328" w:rsidRPr="00656FBE" w:rsidRDefault="00631328" w:rsidP="00631328">
            <w:pPr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Železo a oceľ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FC31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O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A6A8CF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0,90</w:t>
            </w:r>
          </w:p>
        </w:tc>
      </w:tr>
      <w:tr w:rsidR="00631328" w:rsidRPr="00773E78" w14:paraId="3A287287" w14:textId="77777777" w:rsidTr="00D63133">
        <w:trPr>
          <w:trHeight w:val="30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68908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17 04 11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3F783" w14:textId="77777777" w:rsidR="00631328" w:rsidRPr="00656FBE" w:rsidRDefault="00631328" w:rsidP="00631328">
            <w:pPr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Káble iné ako uvedené v 17 04 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B1CE1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O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AFB7BB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0,48</w:t>
            </w:r>
          </w:p>
        </w:tc>
      </w:tr>
      <w:tr w:rsidR="00631328" w:rsidRPr="00773E78" w14:paraId="76991F85" w14:textId="77777777" w:rsidTr="00D63133">
        <w:trPr>
          <w:trHeight w:val="30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669B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17 05 04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1FAC" w14:textId="77777777" w:rsidR="00631328" w:rsidRPr="00656FBE" w:rsidRDefault="00631328" w:rsidP="00631328">
            <w:pPr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Zemina a kamenivo iné ako uvedené v 17 05 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01BF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O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B6C464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109,58</w:t>
            </w:r>
          </w:p>
        </w:tc>
      </w:tr>
      <w:tr w:rsidR="00631328" w:rsidRPr="0003492B" w14:paraId="6C27293D" w14:textId="77777777" w:rsidTr="00982AE5">
        <w:trPr>
          <w:trHeight w:val="300"/>
        </w:trPr>
        <w:tc>
          <w:tcPr>
            <w:tcW w:w="12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206F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17 05 06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2A8D" w14:textId="77777777" w:rsidR="00631328" w:rsidRPr="00656FBE" w:rsidRDefault="00631328" w:rsidP="00631328">
            <w:pPr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Výkopová zemina iná ako uvedená v 17 05 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302C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O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95F6BB" w14:textId="77777777" w:rsidR="00631328" w:rsidRPr="00656FBE" w:rsidRDefault="00631328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21,15</w:t>
            </w:r>
          </w:p>
        </w:tc>
      </w:tr>
      <w:tr w:rsidR="00982AE5" w:rsidRPr="0003492B" w14:paraId="2C246587" w14:textId="77777777" w:rsidTr="00982AE5">
        <w:trPr>
          <w:trHeight w:val="300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5D583" w14:textId="362FBAF0" w:rsidR="00982AE5" w:rsidRPr="00656FBE" w:rsidRDefault="00982AE5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Odpady spolu</w:t>
            </w:r>
          </w:p>
        </w:tc>
        <w:tc>
          <w:tcPr>
            <w:tcW w:w="5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E6B2" w14:textId="77777777" w:rsidR="00982AE5" w:rsidRPr="00656FBE" w:rsidRDefault="00982AE5" w:rsidP="00631328">
            <w:pPr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B07EA" w14:textId="77777777" w:rsidR="00982AE5" w:rsidRPr="00656FBE" w:rsidRDefault="00982AE5" w:rsidP="006313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6B8042" w14:textId="7BBE0061" w:rsidR="00982AE5" w:rsidRPr="00656FBE" w:rsidRDefault="00982AE5" w:rsidP="00631328">
            <w:pPr>
              <w:jc w:val="center"/>
              <w:rPr>
                <w:rFonts w:ascii="Arial" w:hAnsi="Arial" w:cs="Arial"/>
              </w:rPr>
            </w:pPr>
            <w:r w:rsidRPr="00656FBE">
              <w:rPr>
                <w:rFonts w:ascii="Arial" w:hAnsi="Arial" w:cs="Arial"/>
              </w:rPr>
              <w:t>305,53</w:t>
            </w:r>
          </w:p>
        </w:tc>
      </w:tr>
    </w:tbl>
    <w:p w14:paraId="2BEC8292" w14:textId="77777777" w:rsidR="00656FBE" w:rsidRDefault="00656FBE" w:rsidP="00656FBE">
      <w:pPr>
        <w:ind w:firstLine="282"/>
        <w:jc w:val="both"/>
        <w:rPr>
          <w:rFonts w:ascii="Arial" w:hAnsi="Arial" w:cs="Arial"/>
        </w:rPr>
      </w:pPr>
    </w:p>
    <w:p w14:paraId="2B922E8A" w14:textId="43018232" w:rsidR="008E118F" w:rsidRPr="00656FBE" w:rsidRDefault="008E118F" w:rsidP="00656FBE">
      <w:pPr>
        <w:pStyle w:val="Odsekzoznamu"/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Odpad por. č. 1 (druh odpadu 17 01 01)  vznikne pri vybúraní konštrukcie  – vozovka, chodníky, káblové trasy, základy stožiarov ...</w:t>
      </w:r>
    </w:p>
    <w:p w14:paraId="221034D5" w14:textId="22FDEE48" w:rsidR="008E118F" w:rsidRPr="00656FBE" w:rsidRDefault="008E118F" w:rsidP="00656FBE">
      <w:pPr>
        <w:pStyle w:val="Odsekzoznamu"/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Odpady budú zhromažďované do veľkokapacitného kontajnera (nebude vytvorená ďalšia </w:t>
      </w:r>
      <w:proofErr w:type="spellStart"/>
      <w:r w:rsidRPr="00656FBE">
        <w:rPr>
          <w:rFonts w:ascii="Arial" w:hAnsi="Arial" w:cs="Arial"/>
        </w:rPr>
        <w:t>medziskládka</w:t>
      </w:r>
      <w:proofErr w:type="spellEnd"/>
      <w:r w:rsidRPr="00656FBE">
        <w:rPr>
          <w:rFonts w:ascii="Arial" w:hAnsi="Arial" w:cs="Arial"/>
        </w:rPr>
        <w:t xml:space="preserve"> odpadu)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 zneškodnené  odvozom na riadenú skládku inertného odpadu </w:t>
      </w:r>
    </w:p>
    <w:p w14:paraId="62C79AE8" w14:textId="738ADCEF" w:rsidR="008E118F" w:rsidRPr="00656FBE" w:rsidRDefault="008E118F" w:rsidP="00656FBE">
      <w:pPr>
        <w:pStyle w:val="Odsekzoznamu"/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Odpad por. č. 2 (druh odpadu 17 03 02)  vznikne pri odstraňovaní vrchnej časti vozovky, chodníkov a stredového deliaceho ostrovčeka. S využitím odpadov v rámci stavby sa neuvažuje – spôsob manipulácie a zneškodnenie odpadu </w:t>
      </w:r>
      <w:r w:rsidR="008662A5" w:rsidRPr="00656FBE">
        <w:rPr>
          <w:rFonts w:ascii="Arial" w:hAnsi="Arial" w:cs="Arial"/>
        </w:rPr>
        <w:t xml:space="preserve">- </w:t>
      </w:r>
      <w:r w:rsidRPr="00656FBE">
        <w:rPr>
          <w:rFonts w:ascii="Arial" w:hAnsi="Arial" w:cs="Arial"/>
        </w:rPr>
        <w:t>viď odpad por. č.1.</w:t>
      </w:r>
    </w:p>
    <w:p w14:paraId="1E8E93B8" w14:textId="3635DC5B" w:rsidR="008E118F" w:rsidRPr="00656FBE" w:rsidRDefault="008E118F" w:rsidP="00656FBE">
      <w:pPr>
        <w:pStyle w:val="Odsekzoznamu"/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Odpad por. č. 3 (druh odpadu 17 04 05)  Demontované stožiare </w:t>
      </w:r>
      <w:r w:rsidR="00F04FE9" w:rsidRPr="00656FBE">
        <w:rPr>
          <w:rFonts w:ascii="Arial" w:hAnsi="Arial" w:cs="Arial"/>
        </w:rPr>
        <w:t>CDS</w:t>
      </w:r>
      <w:r w:rsidRPr="00656FBE">
        <w:rPr>
          <w:rFonts w:ascii="Arial" w:hAnsi="Arial" w:cs="Arial"/>
        </w:rPr>
        <w:t xml:space="preserve"> zhotoviteľ stavby odovzdá správcovi MG-O</w:t>
      </w:r>
      <w:r w:rsidR="00F04FE9" w:rsidRPr="00656FBE">
        <w:rPr>
          <w:rFonts w:ascii="Arial" w:hAnsi="Arial" w:cs="Arial"/>
        </w:rPr>
        <w:t>SK</w:t>
      </w:r>
      <w:r w:rsidRPr="00656FBE">
        <w:rPr>
          <w:rFonts w:ascii="Arial" w:hAnsi="Arial" w:cs="Arial"/>
        </w:rPr>
        <w:t>.</w:t>
      </w:r>
    </w:p>
    <w:p w14:paraId="4B535BA3" w14:textId="7BEBD452" w:rsidR="00D63133" w:rsidRPr="00656FBE" w:rsidRDefault="00D63133" w:rsidP="00656FBE">
      <w:pPr>
        <w:pStyle w:val="Odsekzoznamu"/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Odpad por. č. 4 - (druh odpadu 17 04 11)  káble iné ako uvedené v 17 04 10 demontované káble v súbehu s novými káblami</w:t>
      </w:r>
    </w:p>
    <w:p w14:paraId="5EC5C0B9" w14:textId="11C5A468" w:rsidR="008E118F" w:rsidRPr="00656FBE" w:rsidRDefault="008E118F" w:rsidP="00656FBE">
      <w:pPr>
        <w:pStyle w:val="Odsekzoznamu"/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lastRenderedPageBreak/>
        <w:t xml:space="preserve">Odpad por. č. </w:t>
      </w:r>
      <w:r w:rsidR="00D63133" w:rsidRPr="00656FBE">
        <w:rPr>
          <w:rFonts w:ascii="Arial" w:hAnsi="Arial" w:cs="Arial"/>
        </w:rPr>
        <w:t>5</w:t>
      </w:r>
      <w:r w:rsidRPr="00656FBE">
        <w:rPr>
          <w:rFonts w:ascii="Arial" w:hAnsi="Arial" w:cs="Arial"/>
        </w:rPr>
        <w:t xml:space="preserve"> - (druh odpadu 17 05 04)  zemina a kamenivo vznikne pri hĺbení </w:t>
      </w:r>
      <w:proofErr w:type="spellStart"/>
      <w:r w:rsidRPr="00656FBE">
        <w:rPr>
          <w:rFonts w:ascii="Arial" w:hAnsi="Arial" w:cs="Arial"/>
        </w:rPr>
        <w:t>kábelových</w:t>
      </w:r>
      <w:proofErr w:type="spellEnd"/>
      <w:r w:rsidRPr="00656FBE">
        <w:rPr>
          <w:rFonts w:ascii="Arial" w:hAnsi="Arial" w:cs="Arial"/>
        </w:rPr>
        <w:t xml:space="preserve"> chráničiek, odstránení stredového deliaceho ostrovčeka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 budovaní bezbariérových priechodov. V obmedzenej miere bude odpad opätovne využitý pri realizácii stavby (spätné zásypy, </w:t>
      </w:r>
      <w:proofErr w:type="spellStart"/>
      <w:r w:rsidRPr="00656FBE">
        <w:rPr>
          <w:rFonts w:ascii="Arial" w:hAnsi="Arial" w:cs="Arial"/>
        </w:rPr>
        <w:t>obsypy</w:t>
      </w:r>
      <w:proofErr w:type="spellEnd"/>
      <w:r w:rsidRPr="00656FBE">
        <w:rPr>
          <w:rFonts w:ascii="Arial" w:hAnsi="Arial" w:cs="Arial"/>
        </w:rPr>
        <w:t>). Zvyšná časť bude zneškodnená odvozom na riadenú skládku odpadov –</w:t>
      </w:r>
      <w:r w:rsidR="00D63133" w:rsidRPr="00656FBE">
        <w:rPr>
          <w:rFonts w:ascii="Arial" w:hAnsi="Arial" w:cs="Arial"/>
        </w:rPr>
        <w:t xml:space="preserve"> </w:t>
      </w:r>
      <w:r w:rsidRPr="00656FBE">
        <w:rPr>
          <w:rFonts w:ascii="Arial" w:hAnsi="Arial" w:cs="Arial"/>
        </w:rPr>
        <w:t>spôsob nakladania s</w:t>
      </w:r>
      <w:r w:rsidR="008662A5" w:rsidRPr="00656FBE">
        <w:rPr>
          <w:rFonts w:ascii="Arial" w:hAnsi="Arial" w:cs="Arial"/>
        </w:rPr>
        <w:t> </w:t>
      </w:r>
      <w:r w:rsidRPr="00656FBE">
        <w:rPr>
          <w:rFonts w:ascii="Arial" w:hAnsi="Arial" w:cs="Arial"/>
        </w:rPr>
        <w:t>odpadom</w:t>
      </w:r>
      <w:r w:rsidR="008662A5" w:rsidRPr="00656FBE">
        <w:rPr>
          <w:rFonts w:ascii="Arial" w:hAnsi="Arial" w:cs="Arial"/>
        </w:rPr>
        <w:t xml:space="preserve"> -</w:t>
      </w:r>
      <w:r w:rsidRPr="00656FBE">
        <w:rPr>
          <w:rFonts w:ascii="Arial" w:hAnsi="Arial" w:cs="Arial"/>
        </w:rPr>
        <w:t xml:space="preserve"> viď odpad por. č.1.</w:t>
      </w:r>
    </w:p>
    <w:p w14:paraId="637F72F7" w14:textId="0271FAFB" w:rsidR="008E118F" w:rsidRPr="00656FBE" w:rsidRDefault="008E118F" w:rsidP="00656FBE">
      <w:pPr>
        <w:pStyle w:val="Odsekzoznamu"/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Odpad por. č. </w:t>
      </w:r>
      <w:r w:rsidR="00D63133" w:rsidRPr="00656FBE">
        <w:rPr>
          <w:rFonts w:ascii="Arial" w:hAnsi="Arial" w:cs="Arial"/>
        </w:rPr>
        <w:t>6</w:t>
      </w:r>
      <w:r w:rsidRPr="00656FBE">
        <w:rPr>
          <w:rFonts w:ascii="Arial" w:hAnsi="Arial" w:cs="Arial"/>
        </w:rPr>
        <w:t xml:space="preserve">, - (druh odpadu 17 05 06)  výkopová zemina vznikne pri hĺbení </w:t>
      </w:r>
      <w:proofErr w:type="spellStart"/>
      <w:r w:rsidRPr="00656FBE">
        <w:rPr>
          <w:rFonts w:ascii="Arial" w:hAnsi="Arial" w:cs="Arial"/>
        </w:rPr>
        <w:t>kábelových</w:t>
      </w:r>
      <w:proofErr w:type="spellEnd"/>
      <w:r w:rsidRPr="00656FBE">
        <w:rPr>
          <w:rFonts w:ascii="Arial" w:hAnsi="Arial" w:cs="Arial"/>
        </w:rPr>
        <w:t xml:space="preserve"> rýh</w:t>
      </w:r>
      <w:r w:rsidR="008662A5" w:rsidRPr="00656FBE">
        <w:rPr>
          <w:rFonts w:ascii="Arial" w:hAnsi="Arial" w:cs="Arial"/>
        </w:rPr>
        <w:t xml:space="preserve">,                           </w:t>
      </w:r>
      <w:r w:rsidRPr="00656FBE">
        <w:rPr>
          <w:rFonts w:ascii="Arial" w:hAnsi="Arial" w:cs="Arial"/>
        </w:rPr>
        <w:t xml:space="preserve"> a budovaní bezbariérových priechodov. V obmedzenej miere bude odpad opätovne využitý </w:t>
      </w:r>
      <w:r w:rsidR="008662A5" w:rsidRPr="00656FBE">
        <w:rPr>
          <w:rFonts w:ascii="Arial" w:hAnsi="Arial" w:cs="Arial"/>
        </w:rPr>
        <w:t xml:space="preserve">                                </w:t>
      </w:r>
      <w:r w:rsidRPr="00656FBE">
        <w:rPr>
          <w:rFonts w:ascii="Arial" w:hAnsi="Arial" w:cs="Arial"/>
        </w:rPr>
        <w:t xml:space="preserve">pri realizácii stavby (spätné zásypy, </w:t>
      </w:r>
      <w:proofErr w:type="spellStart"/>
      <w:r w:rsidRPr="00656FBE">
        <w:rPr>
          <w:rFonts w:ascii="Arial" w:hAnsi="Arial" w:cs="Arial"/>
        </w:rPr>
        <w:t>obsypy</w:t>
      </w:r>
      <w:proofErr w:type="spellEnd"/>
      <w:r w:rsidRPr="00656FBE">
        <w:rPr>
          <w:rFonts w:ascii="Arial" w:hAnsi="Arial" w:cs="Arial"/>
        </w:rPr>
        <w:t xml:space="preserve">). Zvyšná časť bude zneškodnená odvozom na riadenú skládku odpadov –spôsob nakladania s odpadom </w:t>
      </w:r>
      <w:r w:rsidR="008662A5" w:rsidRPr="00656FBE">
        <w:rPr>
          <w:rFonts w:ascii="Arial" w:hAnsi="Arial" w:cs="Arial"/>
        </w:rPr>
        <w:t xml:space="preserve">- </w:t>
      </w:r>
      <w:r w:rsidRPr="00656FBE">
        <w:rPr>
          <w:rFonts w:ascii="Arial" w:hAnsi="Arial" w:cs="Arial"/>
        </w:rPr>
        <w:t>viď odpad por. č. 1.</w:t>
      </w:r>
    </w:p>
    <w:p w14:paraId="24D752B0" w14:textId="77777777" w:rsidR="008E118F" w:rsidRPr="00656FBE" w:rsidRDefault="008E118F" w:rsidP="00912982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Zneškodňovanie všetkých odpadov vznikajúcich realizáciou stavby bude zabezpečovať dodávateľ stavby na základe uzatvorených zmlúv s organizáciami zabezpečujúcimi spracovanie a zneškodňovanie odpadov.</w:t>
      </w:r>
    </w:p>
    <w:p w14:paraId="2BA69570" w14:textId="38AB79B5" w:rsidR="00314FFB" w:rsidRDefault="005C3953" w:rsidP="00912982">
      <w:pPr>
        <w:spacing w:after="0"/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Odpady je potrebné zhromažďovať oddelene podľa druhov odpadov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 zabezpečiť ich </w:t>
      </w:r>
      <w:r w:rsidR="008662A5" w:rsidRPr="00656FBE">
        <w:rPr>
          <w:rFonts w:ascii="Arial" w:hAnsi="Arial" w:cs="Arial"/>
        </w:rPr>
        <w:t xml:space="preserve">                                 </w:t>
      </w:r>
      <w:r w:rsidRPr="00656FBE">
        <w:rPr>
          <w:rFonts w:ascii="Arial" w:hAnsi="Arial" w:cs="Arial"/>
        </w:rPr>
        <w:t>pred znehodnotením, odcudzením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alebo iným nežiadúcim únikom, odovzdať odpady len osobe oprávnenej n</w:t>
      </w:r>
      <w:r w:rsidR="008662A5" w:rsidRPr="00656FBE">
        <w:rPr>
          <w:rFonts w:ascii="Arial" w:hAnsi="Arial" w:cs="Arial"/>
        </w:rPr>
        <w:t>a</w:t>
      </w:r>
      <w:r w:rsidRPr="00656FBE">
        <w:rPr>
          <w:rFonts w:ascii="Arial" w:hAnsi="Arial" w:cs="Arial"/>
        </w:rPr>
        <w:t>kladať s odpadmi, viesť a uchovávať evidenciu o druhoch a množstve odpadov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 o nakladaní s nimi, ohlasovať údaje z evidencie príslušnému orgánu štátnej správy odpadového hospodárstva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 uchovávať ohlásené údaje. </w:t>
      </w:r>
    </w:p>
    <w:p w14:paraId="1562D33C" w14:textId="77777777" w:rsidR="00656FBE" w:rsidRDefault="00656FBE" w:rsidP="00656FBE">
      <w:pPr>
        <w:ind w:firstLine="282"/>
        <w:jc w:val="both"/>
        <w:rPr>
          <w:rFonts w:ascii="Arial" w:hAnsi="Arial" w:cs="Arial"/>
        </w:rPr>
      </w:pPr>
    </w:p>
    <w:p w14:paraId="34BADED0" w14:textId="032F1C5E" w:rsidR="000F54C3" w:rsidRPr="00656FBE" w:rsidRDefault="0045435D" w:rsidP="00912982">
      <w:pPr>
        <w:pStyle w:val="Nadpis20"/>
        <w:numPr>
          <w:ilvl w:val="0"/>
          <w:numId w:val="1"/>
        </w:numPr>
        <w:shd w:val="clear" w:color="auto" w:fill="D9D9D9" w:themeFill="background1" w:themeFillShade="D9"/>
        <w:tabs>
          <w:tab w:val="left" w:pos="567"/>
        </w:tabs>
        <w:ind w:left="0" w:firstLine="0"/>
        <w:rPr>
          <w:rFonts w:ascii="Arial" w:hAnsi="Arial" w:cs="Arial"/>
          <w:b/>
          <w:bCs/>
          <w:color w:val="auto"/>
          <w:sz w:val="24"/>
          <w:szCs w:val="24"/>
        </w:rPr>
      </w:pPr>
      <w:r w:rsidRPr="00656FBE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Start w:id="26" w:name="_Toc132788599"/>
      <w:r w:rsidR="008E118F" w:rsidRPr="00A357D6">
        <w:rPr>
          <w:rFonts w:ascii="Arial" w:hAnsi="Arial" w:cs="Arial"/>
          <w:b/>
          <w:bCs/>
          <w:color w:val="auto"/>
          <w:sz w:val="24"/>
          <w:szCs w:val="24"/>
        </w:rPr>
        <w:t>PODMIENKY A NÁROKY NA USKUTOČŇOVANIE</w:t>
      </w:r>
      <w:r w:rsidR="00F17D84" w:rsidRPr="00A357D6">
        <w:rPr>
          <w:rFonts w:ascii="Arial" w:hAnsi="Arial" w:cs="Arial"/>
          <w:b/>
          <w:bCs/>
          <w:color w:val="auto"/>
          <w:sz w:val="24"/>
          <w:szCs w:val="24"/>
        </w:rPr>
        <w:t xml:space="preserve"> STAVBY</w:t>
      </w:r>
      <w:bookmarkEnd w:id="26"/>
      <w:r w:rsidR="000F54C3" w:rsidRPr="00656FBE">
        <w:rPr>
          <w:rFonts w:ascii="Arial" w:hAnsi="Arial" w:cs="Arial"/>
          <w:b/>
          <w:bCs/>
          <w:color w:val="auto"/>
          <w:sz w:val="24"/>
          <w:szCs w:val="24"/>
        </w:rPr>
        <w:tab/>
      </w:r>
    </w:p>
    <w:p w14:paraId="7350C27E" w14:textId="77777777" w:rsidR="00F17D84" w:rsidRPr="003A6584" w:rsidRDefault="00F17D84" w:rsidP="006D30EB">
      <w:pPr>
        <w:spacing w:after="60" w:line="257" w:lineRule="auto"/>
        <w:ind w:firstLine="708"/>
        <w:jc w:val="both"/>
        <w:rPr>
          <w:rFonts w:ascii="Arial Narrow" w:hAnsi="Arial Narrow"/>
          <w:snapToGrid w:val="0"/>
          <w:sz w:val="24"/>
        </w:rPr>
      </w:pPr>
    </w:p>
    <w:p w14:paraId="62662627" w14:textId="636D5A25" w:rsidR="003B28DB" w:rsidRPr="00656FBE" w:rsidRDefault="008E118F" w:rsidP="00C04DC9">
      <w:pPr>
        <w:pStyle w:val="Nadpis30"/>
        <w:numPr>
          <w:ilvl w:val="1"/>
          <w:numId w:val="1"/>
        </w:numPr>
        <w:tabs>
          <w:tab w:val="left" w:pos="567"/>
        </w:tabs>
        <w:ind w:left="1418" w:hanging="1418"/>
        <w:rPr>
          <w:rFonts w:ascii="Arial" w:hAnsi="Arial" w:cs="Arial"/>
          <w:b/>
          <w:bCs/>
          <w:color w:val="auto"/>
          <w:sz w:val="22"/>
          <w:szCs w:val="22"/>
        </w:rPr>
      </w:pPr>
      <w:bookmarkStart w:id="27" w:name="_Toc132788600"/>
      <w:r w:rsidRPr="00656FBE">
        <w:rPr>
          <w:rFonts w:ascii="Arial" w:hAnsi="Arial" w:cs="Arial"/>
          <w:b/>
          <w:bCs/>
          <w:color w:val="auto"/>
          <w:sz w:val="22"/>
          <w:szCs w:val="22"/>
        </w:rPr>
        <w:t>Lehoty výstavby</w:t>
      </w:r>
      <w:bookmarkEnd w:id="27"/>
    </w:p>
    <w:p w14:paraId="67C4AF96" w14:textId="0BF8CAE0" w:rsidR="008E118F" w:rsidRPr="00656FBE" w:rsidRDefault="00C04DC9" w:rsidP="00C04DC9">
      <w:pPr>
        <w:tabs>
          <w:tab w:val="left" w:pos="567"/>
        </w:tabs>
        <w:ind w:firstLine="28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E118F" w:rsidRPr="00656FBE">
        <w:rPr>
          <w:rFonts w:ascii="Arial" w:hAnsi="Arial" w:cs="Arial"/>
        </w:rPr>
        <w:t>Predpokladaný termín začatia a dokončenia stavby :</w:t>
      </w:r>
    </w:p>
    <w:p w14:paraId="7F90FE08" w14:textId="77777777" w:rsidR="008E118F" w:rsidRPr="00656FBE" w:rsidRDefault="008E118F" w:rsidP="00C04DC9">
      <w:pPr>
        <w:pStyle w:val="Odsekzoznamu"/>
        <w:numPr>
          <w:ilvl w:val="0"/>
          <w:numId w:val="21"/>
        </w:numPr>
        <w:ind w:hanging="435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Začiatok stavby     :  určí investor</w:t>
      </w:r>
    </w:p>
    <w:p w14:paraId="786E7DD3" w14:textId="77777777" w:rsidR="008E118F" w:rsidRPr="00656FBE" w:rsidRDefault="008E118F" w:rsidP="00C04DC9">
      <w:pPr>
        <w:pStyle w:val="Odsekzoznamu"/>
        <w:numPr>
          <w:ilvl w:val="0"/>
          <w:numId w:val="21"/>
        </w:numPr>
        <w:ind w:hanging="435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Ukončenie stavby  :  určí investor</w:t>
      </w:r>
    </w:p>
    <w:p w14:paraId="41DE10D9" w14:textId="0C9FDF3E" w:rsidR="008E118F" w:rsidRPr="00656FBE" w:rsidRDefault="008E118F" w:rsidP="00C04DC9">
      <w:pPr>
        <w:pStyle w:val="Odsekzoznamu"/>
        <w:numPr>
          <w:ilvl w:val="0"/>
          <w:numId w:val="21"/>
        </w:numPr>
        <w:ind w:hanging="435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Lehota výstavby    :  cca 12 týždňov</w:t>
      </w:r>
    </w:p>
    <w:p w14:paraId="4D5EE993" w14:textId="0E8BB373" w:rsidR="008E118F" w:rsidRDefault="00C04DC9" w:rsidP="00C04DC9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E118F">
        <w:rPr>
          <w:rFonts w:ascii="Arial" w:hAnsi="Arial" w:cs="Arial"/>
        </w:rPr>
        <w:t xml:space="preserve">Lehota a postup výstavby bude  upresnená po výbere dodávateľa, po spoločnom </w:t>
      </w:r>
      <w:proofErr w:type="spellStart"/>
      <w:r w:rsidR="008E118F">
        <w:rPr>
          <w:rFonts w:ascii="Arial" w:hAnsi="Arial" w:cs="Arial"/>
        </w:rPr>
        <w:t>prejednaní</w:t>
      </w:r>
      <w:proofErr w:type="spellEnd"/>
      <w:r w:rsidR="008662A5">
        <w:rPr>
          <w:rFonts w:ascii="Arial" w:hAnsi="Arial" w:cs="Arial"/>
        </w:rPr>
        <w:t>,</w:t>
      </w:r>
      <w:r w:rsidR="008E11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</w:t>
      </w:r>
      <w:r w:rsidR="008E118F">
        <w:rPr>
          <w:rFonts w:ascii="Arial" w:hAnsi="Arial" w:cs="Arial"/>
        </w:rPr>
        <w:t xml:space="preserve">a po dohode na podmienkach s príslušnými cestnými správnymi orgánmi, investorom a  zhotoviteľom  (dodávateľom) stavby. </w:t>
      </w:r>
    </w:p>
    <w:p w14:paraId="57506A3A" w14:textId="0BF8F727" w:rsidR="0098082F" w:rsidRPr="00656FBE" w:rsidRDefault="008E118F" w:rsidP="00C04DC9">
      <w:pPr>
        <w:pStyle w:val="Nadpis30"/>
        <w:numPr>
          <w:ilvl w:val="1"/>
          <w:numId w:val="1"/>
        </w:numPr>
        <w:tabs>
          <w:tab w:val="left" w:pos="567"/>
        </w:tabs>
        <w:ind w:left="1418" w:hanging="1418"/>
        <w:rPr>
          <w:rFonts w:ascii="Arial" w:hAnsi="Arial" w:cs="Arial"/>
          <w:b/>
          <w:bCs/>
          <w:color w:val="auto"/>
          <w:sz w:val="22"/>
          <w:szCs w:val="22"/>
        </w:rPr>
      </w:pPr>
      <w:bookmarkStart w:id="28" w:name="_Toc132788601"/>
      <w:r w:rsidRPr="00656FBE">
        <w:rPr>
          <w:rFonts w:ascii="Arial" w:hAnsi="Arial" w:cs="Arial"/>
          <w:b/>
          <w:bCs/>
          <w:color w:val="auto"/>
          <w:sz w:val="22"/>
          <w:szCs w:val="22"/>
        </w:rPr>
        <w:t>Určenie postupu prác</w:t>
      </w:r>
      <w:bookmarkEnd w:id="28"/>
    </w:p>
    <w:p w14:paraId="7CFD26D1" w14:textId="77777777" w:rsidR="008E118F" w:rsidRPr="003A6584" w:rsidRDefault="008E118F" w:rsidP="00C04DC9">
      <w:pPr>
        <w:ind w:firstLine="567"/>
        <w:jc w:val="both"/>
        <w:rPr>
          <w:rFonts w:ascii="Arial" w:hAnsi="Arial" w:cs="Arial"/>
        </w:rPr>
      </w:pPr>
      <w:r w:rsidRPr="003A6584">
        <w:rPr>
          <w:rFonts w:ascii="Arial" w:hAnsi="Arial" w:cs="Arial"/>
        </w:rPr>
        <w:t>Predpokladaný postup prác :</w:t>
      </w:r>
    </w:p>
    <w:p w14:paraId="16C72CB8" w14:textId="49C32222" w:rsidR="008E118F" w:rsidRPr="003A6584" w:rsidRDefault="008E118F" w:rsidP="00C04DC9">
      <w:pPr>
        <w:ind w:firstLine="567"/>
        <w:jc w:val="both"/>
        <w:rPr>
          <w:rFonts w:ascii="Arial" w:hAnsi="Arial" w:cs="Arial"/>
        </w:rPr>
      </w:pPr>
      <w:r w:rsidRPr="003A6584">
        <w:rPr>
          <w:rFonts w:ascii="Arial" w:hAnsi="Arial" w:cs="Arial"/>
        </w:rPr>
        <w:t>Montážne a stavebné práce je potre</w:t>
      </w:r>
      <w:r w:rsidR="008662A5">
        <w:rPr>
          <w:rFonts w:ascii="Arial" w:hAnsi="Arial" w:cs="Arial"/>
        </w:rPr>
        <w:t>b</w:t>
      </w:r>
      <w:r w:rsidRPr="003A6584">
        <w:rPr>
          <w:rFonts w:ascii="Arial" w:hAnsi="Arial" w:cs="Arial"/>
        </w:rPr>
        <w:t>né rozdeliť na niekoľko etáp a</w:t>
      </w:r>
      <w:r w:rsidR="008662A5">
        <w:rPr>
          <w:rFonts w:ascii="Arial" w:hAnsi="Arial" w:cs="Arial"/>
        </w:rPr>
        <w:t> </w:t>
      </w:r>
      <w:proofErr w:type="spellStart"/>
      <w:r w:rsidRPr="003A6584">
        <w:rPr>
          <w:rFonts w:ascii="Arial" w:hAnsi="Arial" w:cs="Arial"/>
        </w:rPr>
        <w:t>podetáp</w:t>
      </w:r>
      <w:proofErr w:type="spellEnd"/>
      <w:r w:rsidR="008662A5">
        <w:rPr>
          <w:rFonts w:ascii="Arial" w:hAnsi="Arial" w:cs="Arial"/>
        </w:rPr>
        <w:t xml:space="preserve"> :</w:t>
      </w:r>
    </w:p>
    <w:p w14:paraId="36BC8149" w14:textId="77777777" w:rsidR="008E118F" w:rsidRPr="00656FBE" w:rsidRDefault="008E118F" w:rsidP="00C04DC9">
      <w:pPr>
        <w:ind w:firstLine="567"/>
        <w:jc w:val="both"/>
        <w:rPr>
          <w:rFonts w:ascii="Arial" w:hAnsi="Arial" w:cs="Arial"/>
          <w:u w:val="single"/>
        </w:rPr>
      </w:pPr>
      <w:r w:rsidRPr="00656FBE">
        <w:rPr>
          <w:rFonts w:ascii="Arial" w:hAnsi="Arial" w:cs="Arial"/>
          <w:u w:val="single"/>
        </w:rPr>
        <w:t>1. etapa – predpríprava  pre stavebné práce</w:t>
      </w:r>
    </w:p>
    <w:p w14:paraId="78B8B059" w14:textId="77777777" w:rsidR="008E118F" w:rsidRPr="003A6584" w:rsidRDefault="008E118F" w:rsidP="00C04DC9">
      <w:pPr>
        <w:ind w:firstLine="567"/>
        <w:jc w:val="both"/>
        <w:rPr>
          <w:rFonts w:ascii="Arial" w:hAnsi="Arial" w:cs="Arial"/>
        </w:rPr>
      </w:pPr>
      <w:r w:rsidRPr="003A6584">
        <w:rPr>
          <w:rFonts w:ascii="Arial" w:hAnsi="Arial" w:cs="Arial"/>
        </w:rPr>
        <w:t>- zriadenie zariadenia staveniska,</w:t>
      </w:r>
    </w:p>
    <w:p w14:paraId="60523693" w14:textId="75E2A24B" w:rsidR="008E118F" w:rsidRPr="003A6584" w:rsidRDefault="008E118F" w:rsidP="00C04DC9">
      <w:pPr>
        <w:ind w:firstLine="567"/>
        <w:jc w:val="both"/>
        <w:rPr>
          <w:rFonts w:ascii="Arial" w:hAnsi="Arial" w:cs="Arial"/>
        </w:rPr>
      </w:pPr>
      <w:r w:rsidRPr="003A6584">
        <w:rPr>
          <w:rFonts w:ascii="Arial" w:hAnsi="Arial" w:cs="Arial"/>
        </w:rPr>
        <w:t xml:space="preserve">- vytýčenie stavby </w:t>
      </w:r>
      <w:r w:rsidR="001D3413" w:rsidRPr="003A6584">
        <w:rPr>
          <w:rFonts w:ascii="Arial" w:hAnsi="Arial" w:cs="Arial"/>
        </w:rPr>
        <w:t>PS 102 Cestná svetelná signalizácia</w:t>
      </w:r>
      <w:r w:rsidR="008662A5">
        <w:rPr>
          <w:rFonts w:ascii="Arial" w:hAnsi="Arial" w:cs="Arial"/>
        </w:rPr>
        <w:t>,</w:t>
      </w:r>
    </w:p>
    <w:p w14:paraId="4D048323" w14:textId="62AF79CE" w:rsidR="008E118F" w:rsidRPr="003A6584" w:rsidRDefault="008E118F" w:rsidP="00C04DC9">
      <w:pPr>
        <w:ind w:left="709" w:hanging="142"/>
        <w:jc w:val="both"/>
        <w:rPr>
          <w:rFonts w:ascii="Arial" w:hAnsi="Arial" w:cs="Arial"/>
        </w:rPr>
      </w:pPr>
      <w:r w:rsidRPr="003A6584">
        <w:rPr>
          <w:rFonts w:ascii="Arial" w:hAnsi="Arial" w:cs="Arial"/>
        </w:rPr>
        <w:t>- vytýčenie inžinierskych sietí v trase káblov C</w:t>
      </w:r>
      <w:r w:rsidR="001D3413" w:rsidRPr="003A6584">
        <w:rPr>
          <w:rFonts w:ascii="Arial" w:hAnsi="Arial" w:cs="Arial"/>
        </w:rPr>
        <w:t>D</w:t>
      </w:r>
      <w:r w:rsidRPr="003A6584">
        <w:rPr>
          <w:rFonts w:ascii="Arial" w:hAnsi="Arial" w:cs="Arial"/>
        </w:rPr>
        <w:t>S, VO, VN, NN vedení, slaboprúdových vedení a stavebných úprav križovatky,</w:t>
      </w:r>
    </w:p>
    <w:p w14:paraId="4127B878" w14:textId="1415535F" w:rsidR="008E118F" w:rsidRPr="003A6584" w:rsidRDefault="008E118F" w:rsidP="00C04DC9">
      <w:pPr>
        <w:ind w:left="709" w:hanging="142"/>
        <w:jc w:val="both"/>
        <w:rPr>
          <w:rFonts w:ascii="Arial" w:hAnsi="Arial" w:cs="Arial"/>
        </w:rPr>
      </w:pPr>
      <w:r w:rsidRPr="003A6584">
        <w:rPr>
          <w:rFonts w:ascii="Arial" w:hAnsi="Arial" w:cs="Arial"/>
        </w:rPr>
        <w:t>- realizácia sond pre upresnenie polôh káblov VO, VN, NN, káblov optických, telekomunikačných a ostatných inžinierskych sietí,</w:t>
      </w:r>
    </w:p>
    <w:p w14:paraId="2BDCBCDF" w14:textId="77777777" w:rsidR="008E118F" w:rsidRPr="003A6584" w:rsidRDefault="008E118F" w:rsidP="00C04DC9">
      <w:pPr>
        <w:ind w:firstLine="567"/>
        <w:jc w:val="both"/>
        <w:rPr>
          <w:rFonts w:ascii="Arial" w:hAnsi="Arial" w:cs="Arial"/>
        </w:rPr>
      </w:pPr>
      <w:r w:rsidRPr="003A6584">
        <w:rPr>
          <w:rFonts w:ascii="Arial" w:hAnsi="Arial" w:cs="Arial"/>
        </w:rPr>
        <w:t>- zriadenie dočasného dopravného značenia,</w:t>
      </w:r>
    </w:p>
    <w:p w14:paraId="7F9DE180" w14:textId="4C96B231" w:rsidR="008E118F" w:rsidRPr="003A6584" w:rsidRDefault="008E118F" w:rsidP="00C04DC9">
      <w:pPr>
        <w:ind w:left="851" w:hanging="284"/>
        <w:jc w:val="both"/>
        <w:rPr>
          <w:rFonts w:ascii="Arial" w:hAnsi="Arial" w:cs="Arial"/>
        </w:rPr>
      </w:pPr>
      <w:r w:rsidRPr="003A6584">
        <w:rPr>
          <w:rFonts w:ascii="Arial" w:hAnsi="Arial" w:cs="Arial"/>
        </w:rPr>
        <w:lastRenderedPageBreak/>
        <w:t>-</w:t>
      </w:r>
      <w:r w:rsidR="00C04DC9">
        <w:rPr>
          <w:rFonts w:ascii="Arial" w:hAnsi="Arial" w:cs="Arial"/>
        </w:rPr>
        <w:t xml:space="preserve"> </w:t>
      </w:r>
      <w:r w:rsidRPr="003A6584">
        <w:rPr>
          <w:rFonts w:ascii="Arial" w:hAnsi="Arial" w:cs="Arial"/>
        </w:rPr>
        <w:t xml:space="preserve">prekopanie komunikácie </w:t>
      </w:r>
      <w:proofErr w:type="spellStart"/>
      <w:r w:rsidR="001D3413" w:rsidRPr="003A6584">
        <w:rPr>
          <w:rFonts w:ascii="Arial" w:hAnsi="Arial" w:cs="Arial"/>
        </w:rPr>
        <w:t>Galvaniho</w:t>
      </w:r>
      <w:proofErr w:type="spellEnd"/>
      <w:r w:rsidRPr="003A6584">
        <w:rPr>
          <w:rFonts w:ascii="Arial" w:hAnsi="Arial" w:cs="Arial"/>
        </w:rPr>
        <w:t>,  položenie chráničiek pre C</w:t>
      </w:r>
      <w:r w:rsidR="001D3413" w:rsidRPr="003A6584">
        <w:rPr>
          <w:rFonts w:ascii="Arial" w:hAnsi="Arial" w:cs="Arial"/>
        </w:rPr>
        <w:t>D</w:t>
      </w:r>
      <w:r w:rsidRPr="003A6584">
        <w:rPr>
          <w:rFonts w:ascii="Arial" w:hAnsi="Arial" w:cs="Arial"/>
        </w:rPr>
        <w:t xml:space="preserve">S opätovné zásypy, </w:t>
      </w:r>
      <w:r w:rsidR="00C04DC9">
        <w:rPr>
          <w:rFonts w:ascii="Arial" w:hAnsi="Arial" w:cs="Arial"/>
        </w:rPr>
        <w:t xml:space="preserve"> </w:t>
      </w:r>
      <w:r w:rsidRPr="003A6584">
        <w:rPr>
          <w:rFonts w:ascii="Arial" w:hAnsi="Arial" w:cs="Arial"/>
        </w:rPr>
        <w:t xml:space="preserve">zabetónovanie komunikácie </w:t>
      </w:r>
    </w:p>
    <w:p w14:paraId="5AC79F3C" w14:textId="5B7C3316" w:rsidR="008E118F" w:rsidRPr="003A6584" w:rsidRDefault="008E118F" w:rsidP="00C04DC9">
      <w:pPr>
        <w:ind w:firstLine="567"/>
        <w:jc w:val="both"/>
        <w:rPr>
          <w:rFonts w:ascii="Arial" w:hAnsi="Arial" w:cs="Arial"/>
        </w:rPr>
      </w:pPr>
      <w:r w:rsidRPr="003A6584">
        <w:rPr>
          <w:rFonts w:ascii="Arial" w:hAnsi="Arial" w:cs="Arial"/>
        </w:rPr>
        <w:t xml:space="preserve">- </w:t>
      </w:r>
      <w:r w:rsidR="00C04DC9">
        <w:rPr>
          <w:rFonts w:ascii="Arial" w:hAnsi="Arial" w:cs="Arial"/>
        </w:rPr>
        <w:t xml:space="preserve"> </w:t>
      </w:r>
      <w:r w:rsidRPr="003A6584">
        <w:rPr>
          <w:rFonts w:ascii="Arial" w:hAnsi="Arial" w:cs="Arial"/>
        </w:rPr>
        <w:t xml:space="preserve">ostatné výkopy pre technologické zariadenia CSS, ktoré nie sú ničím obmedzované </w:t>
      </w:r>
    </w:p>
    <w:p w14:paraId="586CE78E" w14:textId="7EE54054" w:rsidR="003C1EDF" w:rsidRPr="00656FBE" w:rsidRDefault="00504189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Staveb</w:t>
      </w:r>
      <w:r w:rsidR="007917CC" w:rsidRPr="00656FBE">
        <w:rPr>
          <w:rFonts w:ascii="Arial" w:hAnsi="Arial" w:cs="Arial"/>
        </w:rPr>
        <w:t>né práce na objekte CDS musia byť koordinované so stavebnými prácami stavby „BD Terchovská a dotknuté územie“</w:t>
      </w:r>
      <w:r w:rsidR="00E47C0D" w:rsidRPr="00656FBE">
        <w:rPr>
          <w:rFonts w:ascii="Arial" w:hAnsi="Arial" w:cs="Arial"/>
        </w:rPr>
        <w:t>.</w:t>
      </w:r>
      <w:r w:rsidR="007917CC" w:rsidRPr="00656FBE">
        <w:rPr>
          <w:rFonts w:ascii="Arial" w:hAnsi="Arial" w:cs="Arial"/>
        </w:rPr>
        <w:t xml:space="preserve"> </w:t>
      </w:r>
      <w:r w:rsidR="00E47C0D" w:rsidRPr="00656FBE">
        <w:rPr>
          <w:rFonts w:ascii="Arial" w:hAnsi="Arial" w:cs="Arial"/>
        </w:rPr>
        <w:t>Dôležité je skoordinovať so</w:t>
      </w:r>
      <w:r w:rsidR="007917CC" w:rsidRPr="00656FBE">
        <w:rPr>
          <w:rFonts w:ascii="Arial" w:hAnsi="Arial" w:cs="Arial"/>
        </w:rPr>
        <w:t xml:space="preserve"> stavebn</w:t>
      </w:r>
      <w:r w:rsidR="00E47C0D" w:rsidRPr="00656FBE">
        <w:rPr>
          <w:rFonts w:ascii="Arial" w:hAnsi="Arial" w:cs="Arial"/>
        </w:rPr>
        <w:t>ými</w:t>
      </w:r>
      <w:r w:rsidR="007917CC" w:rsidRPr="00656FBE">
        <w:rPr>
          <w:rFonts w:ascii="Arial" w:hAnsi="Arial" w:cs="Arial"/>
        </w:rPr>
        <w:t xml:space="preserve"> úprav</w:t>
      </w:r>
      <w:r w:rsidR="00E47C0D" w:rsidRPr="00656FBE">
        <w:rPr>
          <w:rFonts w:ascii="Arial" w:hAnsi="Arial" w:cs="Arial"/>
        </w:rPr>
        <w:t>ami</w:t>
      </w:r>
      <w:r w:rsidR="007917CC" w:rsidRPr="00656FBE">
        <w:rPr>
          <w:rFonts w:ascii="Arial" w:hAnsi="Arial" w:cs="Arial"/>
        </w:rPr>
        <w:t xml:space="preserve"> križovatky </w:t>
      </w:r>
      <w:r w:rsidR="00E47C0D" w:rsidRPr="00656FBE">
        <w:rPr>
          <w:rFonts w:ascii="Arial" w:hAnsi="Arial" w:cs="Arial"/>
        </w:rPr>
        <w:t xml:space="preserve">- </w:t>
      </w:r>
      <w:r w:rsidR="007917CC" w:rsidRPr="00656FBE">
        <w:rPr>
          <w:rFonts w:ascii="Arial" w:hAnsi="Arial" w:cs="Arial"/>
        </w:rPr>
        <w:t xml:space="preserve">objekt SO 101 ***. </w:t>
      </w:r>
    </w:p>
    <w:p w14:paraId="67E316BB" w14:textId="77777777" w:rsidR="00B477E5" w:rsidRPr="00656FBE" w:rsidRDefault="00B477E5" w:rsidP="00C04DC9">
      <w:pPr>
        <w:ind w:firstLine="567"/>
        <w:jc w:val="both"/>
        <w:rPr>
          <w:rFonts w:ascii="Arial" w:hAnsi="Arial" w:cs="Arial"/>
          <w:u w:val="single"/>
        </w:rPr>
      </w:pPr>
      <w:r w:rsidRPr="00656FBE">
        <w:rPr>
          <w:rFonts w:ascii="Arial" w:hAnsi="Arial" w:cs="Arial"/>
          <w:u w:val="single"/>
        </w:rPr>
        <w:t>Doporučený postup výstavby</w:t>
      </w:r>
    </w:p>
    <w:p w14:paraId="0DEBFC32" w14:textId="12790E9C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Začiatok výstavby určí investor v spolupráci so zhotoviteľom. Harmonogram výstavby spracuje vybratý zhotoviteľ stavby. Doba výstavby spolu 12 týždňov.</w:t>
      </w:r>
    </w:p>
    <w:p w14:paraId="3136D219" w14:textId="2692EDF1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bookmarkStart w:id="29" w:name="_Hlk55391128"/>
      <w:r w:rsidRPr="00656FBE">
        <w:rPr>
          <w:rFonts w:ascii="Arial" w:hAnsi="Arial" w:cs="Arial"/>
        </w:rPr>
        <w:t>Predmetná stavba sa bude realizovať v dotyku s jestvujúcim dopravným systémom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 bude nutné obmedzenie verejnej premávky </w:t>
      </w:r>
    </w:p>
    <w:p w14:paraId="2E4472CB" w14:textId="082FAFA4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Pri výstavbe objektov stavby dôjde k obmedzeniu verejnej dopravy na komunikáciách</w:t>
      </w:r>
      <w:r w:rsidR="008662A5" w:rsidRPr="00656FBE">
        <w:rPr>
          <w:rFonts w:ascii="Arial" w:hAnsi="Arial" w:cs="Arial"/>
        </w:rPr>
        <w:t xml:space="preserve">,                                   </w:t>
      </w:r>
      <w:r w:rsidRPr="00656FBE">
        <w:rPr>
          <w:rFonts w:ascii="Arial" w:hAnsi="Arial" w:cs="Arial"/>
        </w:rPr>
        <w:t xml:space="preserve"> na uliciach </w:t>
      </w:r>
      <w:proofErr w:type="spellStart"/>
      <w:r w:rsidRPr="00656FBE">
        <w:rPr>
          <w:rFonts w:ascii="Arial" w:hAnsi="Arial" w:cs="Arial"/>
        </w:rPr>
        <w:t>Galvaniho</w:t>
      </w:r>
      <w:proofErr w:type="spellEnd"/>
      <w:r w:rsidRPr="00656FBE">
        <w:rPr>
          <w:rFonts w:ascii="Arial" w:hAnsi="Arial" w:cs="Arial"/>
        </w:rPr>
        <w:t xml:space="preserve">, </w:t>
      </w:r>
      <w:proofErr w:type="spellStart"/>
      <w:r w:rsidRPr="00656FBE">
        <w:rPr>
          <w:rFonts w:ascii="Arial" w:hAnsi="Arial" w:cs="Arial"/>
        </w:rPr>
        <w:t>Banšelova</w:t>
      </w:r>
      <w:proofErr w:type="spellEnd"/>
      <w:r w:rsidRPr="00656FBE">
        <w:rPr>
          <w:rFonts w:ascii="Arial" w:hAnsi="Arial" w:cs="Arial"/>
        </w:rPr>
        <w:t xml:space="preserve"> a Krajná. Nová komunikácia nevzniká</w:t>
      </w:r>
      <w:r w:rsidR="008662A5" w:rsidRPr="00656FBE">
        <w:rPr>
          <w:rFonts w:ascii="Arial" w:hAnsi="Arial" w:cs="Arial"/>
        </w:rPr>
        <w:t>,</w:t>
      </w:r>
      <w:r w:rsidRPr="00656FBE">
        <w:rPr>
          <w:rFonts w:ascii="Arial" w:hAnsi="Arial" w:cs="Arial"/>
        </w:rPr>
        <w:t xml:space="preserve"> ale dôjde ku rozkopávkam v chodníkovej časti a na komunikácií. Obmedzenie bude spočívať</w:t>
      </w:r>
      <w:r w:rsidR="00631A3D" w:rsidRPr="00656FBE">
        <w:rPr>
          <w:rFonts w:ascii="Arial" w:hAnsi="Arial" w:cs="Arial"/>
        </w:rPr>
        <w:t xml:space="preserve"> </w:t>
      </w:r>
      <w:r w:rsidR="008662A5" w:rsidRPr="00656FBE">
        <w:rPr>
          <w:rFonts w:ascii="Arial" w:hAnsi="Arial" w:cs="Arial"/>
        </w:rPr>
        <w:t>hlavne v</w:t>
      </w:r>
      <w:r w:rsidRPr="00656FBE">
        <w:rPr>
          <w:rFonts w:ascii="Arial" w:hAnsi="Arial" w:cs="Arial"/>
        </w:rPr>
        <w:t xml:space="preserve"> </w:t>
      </w:r>
      <w:r w:rsidR="00631A3D" w:rsidRPr="00656FBE">
        <w:rPr>
          <w:rFonts w:ascii="Arial" w:hAnsi="Arial" w:cs="Arial"/>
        </w:rPr>
        <w:t xml:space="preserve">presmerovaní </w:t>
      </w:r>
      <w:r w:rsidRPr="00656FBE">
        <w:rPr>
          <w:rFonts w:ascii="Arial" w:hAnsi="Arial" w:cs="Arial"/>
        </w:rPr>
        <w:t>doprav</w:t>
      </w:r>
      <w:r w:rsidR="00631A3D" w:rsidRPr="00656FBE">
        <w:rPr>
          <w:rFonts w:ascii="Arial" w:hAnsi="Arial" w:cs="Arial"/>
        </w:rPr>
        <w:t>y</w:t>
      </w:r>
      <w:r w:rsidRPr="00656FBE">
        <w:rPr>
          <w:rFonts w:ascii="Arial" w:hAnsi="Arial" w:cs="Arial"/>
        </w:rPr>
        <w:t xml:space="preserve"> z dvojpruhovej jednosmernej komunikáci</w:t>
      </w:r>
      <w:r w:rsidR="008662A5" w:rsidRPr="00656FBE">
        <w:rPr>
          <w:rFonts w:ascii="Arial" w:hAnsi="Arial" w:cs="Arial"/>
        </w:rPr>
        <w:t>i</w:t>
      </w:r>
      <w:r w:rsidRPr="00656FBE">
        <w:rPr>
          <w:rFonts w:ascii="Arial" w:hAnsi="Arial" w:cs="Arial"/>
        </w:rPr>
        <w:t xml:space="preserve"> do jedného pruhu</w:t>
      </w:r>
      <w:r w:rsidR="005B16BF" w:rsidRPr="00656FBE">
        <w:rPr>
          <w:rFonts w:ascii="Arial" w:hAnsi="Arial" w:cs="Arial"/>
        </w:rPr>
        <w:t>,</w:t>
      </w:r>
      <w:r w:rsidR="00631A3D" w:rsidRPr="00656FBE">
        <w:rPr>
          <w:rFonts w:ascii="Arial" w:hAnsi="Arial" w:cs="Arial"/>
        </w:rPr>
        <w:t xml:space="preserve"> a</w:t>
      </w:r>
      <w:r w:rsidR="008662A5" w:rsidRPr="00656FBE">
        <w:rPr>
          <w:rFonts w:ascii="Arial" w:hAnsi="Arial" w:cs="Arial"/>
        </w:rPr>
        <w:t xml:space="preserve"> v </w:t>
      </w:r>
      <w:r w:rsidR="00631A3D" w:rsidRPr="00656FBE">
        <w:rPr>
          <w:rFonts w:ascii="Arial" w:hAnsi="Arial" w:cs="Arial"/>
        </w:rPr>
        <w:t xml:space="preserve">obmedzení pohybu chodcov. </w:t>
      </w:r>
      <w:r w:rsidRPr="00656FBE">
        <w:rPr>
          <w:rFonts w:ascii="Arial" w:hAnsi="Arial" w:cs="Arial"/>
        </w:rPr>
        <w:t xml:space="preserve"> </w:t>
      </w:r>
    </w:p>
    <w:bookmarkEnd w:id="29"/>
    <w:p w14:paraId="12F49729" w14:textId="5243E4AE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Postup stavebných prác na objektoch nachádzajúcich sa v novej polohe musí byť zahájený vytýčením všetkých inžinierskych sietí. </w:t>
      </w:r>
    </w:p>
    <w:p w14:paraId="4C57C953" w14:textId="45CD72DD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  <w:u w:val="single"/>
        </w:rPr>
        <w:t>Pri výstavbe sa využijú štandardné postupy výstavby</w:t>
      </w:r>
      <w:r w:rsidRPr="00656FBE">
        <w:rPr>
          <w:rFonts w:ascii="Arial" w:hAnsi="Arial" w:cs="Arial"/>
        </w:rPr>
        <w:t xml:space="preserve"> (podľa navrhnutých etáp výstavby)</w:t>
      </w:r>
      <w:r w:rsidR="005B16BF" w:rsidRPr="00656FBE">
        <w:rPr>
          <w:rFonts w:ascii="Arial" w:hAnsi="Arial" w:cs="Arial"/>
        </w:rPr>
        <w:t xml:space="preserve"> </w:t>
      </w:r>
      <w:r w:rsidRPr="00656FBE">
        <w:rPr>
          <w:rFonts w:ascii="Arial" w:hAnsi="Arial" w:cs="Arial"/>
        </w:rPr>
        <w:t>:</w:t>
      </w:r>
    </w:p>
    <w:p w14:paraId="5ED34F4A" w14:textId="18BA8001" w:rsidR="00B477E5" w:rsidRPr="00656FBE" w:rsidRDefault="00631A3D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1. </w:t>
      </w:r>
      <w:r w:rsidR="00B477E5" w:rsidRPr="00656FBE">
        <w:rPr>
          <w:rFonts w:ascii="Arial" w:hAnsi="Arial" w:cs="Arial"/>
        </w:rPr>
        <w:t xml:space="preserve">Príprava územia, vytýčenie všetkých inžinierskych sietí v dotknutom území stavby </w:t>
      </w:r>
    </w:p>
    <w:p w14:paraId="6B95B76D" w14:textId="6C55EAF4" w:rsidR="00B477E5" w:rsidRPr="00656FBE" w:rsidRDefault="00631A3D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2 .</w:t>
      </w:r>
      <w:r w:rsidR="00B477E5" w:rsidRPr="00656FBE">
        <w:rPr>
          <w:rFonts w:ascii="Arial" w:hAnsi="Arial" w:cs="Arial"/>
        </w:rPr>
        <w:t>Vybudovanie stavebn</w:t>
      </w:r>
      <w:r w:rsidRPr="00656FBE">
        <w:rPr>
          <w:rFonts w:ascii="Arial" w:hAnsi="Arial" w:cs="Arial"/>
        </w:rPr>
        <w:t>ého</w:t>
      </w:r>
      <w:r w:rsidR="00B477E5" w:rsidRPr="00656FBE">
        <w:rPr>
          <w:rFonts w:ascii="Arial" w:hAnsi="Arial" w:cs="Arial"/>
        </w:rPr>
        <w:t xml:space="preserve"> dvor</w:t>
      </w:r>
      <w:r w:rsidRPr="00656FBE">
        <w:rPr>
          <w:rFonts w:ascii="Arial" w:hAnsi="Arial" w:cs="Arial"/>
        </w:rPr>
        <w:t>u</w:t>
      </w:r>
      <w:r w:rsidR="00B477E5" w:rsidRPr="00656FBE">
        <w:rPr>
          <w:rFonts w:ascii="Arial" w:hAnsi="Arial" w:cs="Arial"/>
        </w:rPr>
        <w:t xml:space="preserve"> (zariadení staveniska)</w:t>
      </w:r>
    </w:p>
    <w:p w14:paraId="41D453BF" w14:textId="305C0557" w:rsidR="00631A3D" w:rsidRPr="00656FBE" w:rsidRDefault="00631A3D" w:rsidP="00C04DC9">
      <w:pPr>
        <w:ind w:left="851" w:hanging="284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3. </w:t>
      </w:r>
      <w:r w:rsidR="00B477E5" w:rsidRPr="00656FBE">
        <w:rPr>
          <w:rFonts w:ascii="Arial" w:hAnsi="Arial" w:cs="Arial"/>
        </w:rPr>
        <w:t>Prevedenie výrubov drevín</w:t>
      </w:r>
      <w:r w:rsidR="00895F0C" w:rsidRPr="00656FBE">
        <w:rPr>
          <w:rFonts w:ascii="Arial" w:hAnsi="Arial" w:cs="Arial"/>
        </w:rPr>
        <w:t xml:space="preserve"> a</w:t>
      </w:r>
      <w:r w:rsidR="00B477E5" w:rsidRPr="00656FBE">
        <w:rPr>
          <w:rFonts w:ascii="Arial" w:hAnsi="Arial" w:cs="Arial"/>
        </w:rPr>
        <w:t xml:space="preserve"> archeologický prieskum sa nebud</w:t>
      </w:r>
      <w:r w:rsidR="005B16BF" w:rsidRPr="00656FBE">
        <w:rPr>
          <w:rFonts w:ascii="Arial" w:hAnsi="Arial" w:cs="Arial"/>
        </w:rPr>
        <w:t>ú</w:t>
      </w:r>
      <w:r w:rsidR="00B477E5" w:rsidRPr="00656FBE">
        <w:rPr>
          <w:rFonts w:ascii="Arial" w:hAnsi="Arial" w:cs="Arial"/>
        </w:rPr>
        <w:t xml:space="preserve"> vykonávať, nakoľko </w:t>
      </w:r>
      <w:r w:rsidRPr="00656FBE">
        <w:rPr>
          <w:rFonts w:ascii="Arial" w:hAnsi="Arial" w:cs="Arial"/>
        </w:rPr>
        <w:t xml:space="preserve">výstavba CDS </w:t>
      </w:r>
      <w:r w:rsidR="00B477E5" w:rsidRPr="00656FBE">
        <w:rPr>
          <w:rFonts w:ascii="Arial" w:hAnsi="Arial" w:cs="Arial"/>
        </w:rPr>
        <w:t>vedie v existujúcich chodníkoch</w:t>
      </w:r>
      <w:r w:rsidRPr="00656FBE">
        <w:rPr>
          <w:rFonts w:ascii="Arial" w:hAnsi="Arial" w:cs="Arial"/>
        </w:rPr>
        <w:t>, v nový</w:t>
      </w:r>
      <w:r w:rsidR="005B16BF" w:rsidRPr="00656FBE">
        <w:rPr>
          <w:rFonts w:ascii="Arial" w:hAnsi="Arial" w:cs="Arial"/>
        </w:rPr>
        <w:t>ch</w:t>
      </w:r>
      <w:r w:rsidRPr="00656FBE">
        <w:rPr>
          <w:rFonts w:ascii="Arial" w:hAnsi="Arial" w:cs="Arial"/>
        </w:rPr>
        <w:t xml:space="preserve"> navrhovaných chodníkoch a plochách</w:t>
      </w:r>
      <w:r w:rsidR="00B477E5" w:rsidRPr="00656FBE">
        <w:rPr>
          <w:rFonts w:ascii="Arial" w:hAnsi="Arial" w:cs="Arial"/>
        </w:rPr>
        <w:t xml:space="preserve">. </w:t>
      </w:r>
    </w:p>
    <w:p w14:paraId="568F7772" w14:textId="62DE3F90" w:rsidR="00B477E5" w:rsidRPr="00656FBE" w:rsidRDefault="00631A3D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4. R</w:t>
      </w:r>
      <w:r w:rsidR="00B477E5" w:rsidRPr="00656FBE">
        <w:rPr>
          <w:rFonts w:ascii="Arial" w:hAnsi="Arial" w:cs="Arial"/>
        </w:rPr>
        <w:t>ozkopávky pre nové vedenie sietí</w:t>
      </w:r>
      <w:r w:rsidRPr="00656FBE">
        <w:rPr>
          <w:rFonts w:ascii="Arial" w:hAnsi="Arial" w:cs="Arial"/>
        </w:rPr>
        <w:t xml:space="preserve"> CDS</w:t>
      </w:r>
      <w:r w:rsidR="00B477E5" w:rsidRPr="00656FBE">
        <w:rPr>
          <w:rFonts w:ascii="Arial" w:hAnsi="Arial" w:cs="Arial"/>
        </w:rPr>
        <w:t xml:space="preserve">, preložiek, osadenie nových stĺpov </w:t>
      </w:r>
      <w:r w:rsidRPr="00656FBE">
        <w:rPr>
          <w:rFonts w:ascii="Arial" w:hAnsi="Arial" w:cs="Arial"/>
        </w:rPr>
        <w:t>CDS</w:t>
      </w:r>
      <w:r w:rsidR="00B477E5" w:rsidRPr="00656FBE">
        <w:rPr>
          <w:rFonts w:ascii="Arial" w:hAnsi="Arial" w:cs="Arial"/>
        </w:rPr>
        <w:t xml:space="preserve">. </w:t>
      </w:r>
    </w:p>
    <w:p w14:paraId="2CD4C8A6" w14:textId="77777777" w:rsidR="00084C94" w:rsidRPr="00656FBE" w:rsidRDefault="00084C94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5. Osadenie prvkov CDS na stožiare a radiča CDS.</w:t>
      </w:r>
    </w:p>
    <w:p w14:paraId="794CC0DD" w14:textId="2888087B" w:rsidR="00084C94" w:rsidRPr="00656FBE" w:rsidRDefault="00084C94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6. Demolácia pôvodnej CDS. </w:t>
      </w:r>
    </w:p>
    <w:p w14:paraId="3DBD9C44" w14:textId="329C09F7" w:rsidR="00B477E5" w:rsidRPr="00656FBE" w:rsidRDefault="00084C94" w:rsidP="00C04DC9">
      <w:pPr>
        <w:ind w:left="851" w:hanging="284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7.</w:t>
      </w:r>
      <w:r w:rsidR="00B477E5" w:rsidRPr="00656FBE">
        <w:rPr>
          <w:rFonts w:ascii="Arial" w:hAnsi="Arial" w:cs="Arial"/>
        </w:rPr>
        <w:t xml:space="preserve">Zameranie skutočne zrealizovaného stavu, vyhotovenie DSRS, predbežné užívanie, kolaudácia. </w:t>
      </w:r>
    </w:p>
    <w:p w14:paraId="381EC322" w14:textId="693B47D1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Stavbu sa musí budovať ako celok, z dopravného hľadiska po etapách počas rozkopávok, osádzania stožiarov.</w:t>
      </w:r>
    </w:p>
    <w:p w14:paraId="4661FE21" w14:textId="421658BA" w:rsidR="00B477E5" w:rsidRPr="00656FBE" w:rsidRDefault="00B477E5" w:rsidP="00656FBE">
      <w:pPr>
        <w:ind w:firstLine="282"/>
        <w:jc w:val="both"/>
        <w:rPr>
          <w:rFonts w:ascii="Arial" w:hAnsi="Arial" w:cs="Arial"/>
          <w:u w:val="single"/>
        </w:rPr>
      </w:pPr>
      <w:r w:rsidRPr="00656FBE">
        <w:rPr>
          <w:rFonts w:ascii="Arial" w:hAnsi="Arial" w:cs="Arial"/>
          <w:u w:val="single"/>
        </w:rPr>
        <w:t>Hlavné etapy výstavby</w:t>
      </w:r>
      <w:r w:rsidR="005B16BF" w:rsidRPr="00656FBE">
        <w:rPr>
          <w:rFonts w:ascii="Arial" w:hAnsi="Arial" w:cs="Arial"/>
          <w:u w:val="single"/>
        </w:rPr>
        <w:t xml:space="preserve"> </w:t>
      </w:r>
      <w:r w:rsidRPr="00656FBE">
        <w:rPr>
          <w:rFonts w:ascii="Arial" w:hAnsi="Arial" w:cs="Arial"/>
          <w:u w:val="single"/>
        </w:rPr>
        <w:t>:</w:t>
      </w:r>
    </w:p>
    <w:p w14:paraId="385F1EF1" w14:textId="77777777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1. etapa - počas 1. etapy sa zrealizuje:</w:t>
      </w:r>
    </w:p>
    <w:p w14:paraId="72916259" w14:textId="7E35EDEC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- vytýčenie inžinierskych sietí </w:t>
      </w:r>
      <w:r w:rsidR="007E41E1" w:rsidRPr="00656FBE">
        <w:rPr>
          <w:rFonts w:ascii="Arial" w:hAnsi="Arial" w:cs="Arial"/>
        </w:rPr>
        <w:t xml:space="preserve">a </w:t>
      </w:r>
      <w:r w:rsidRPr="00656FBE">
        <w:rPr>
          <w:rFonts w:ascii="Arial" w:hAnsi="Arial" w:cs="Arial"/>
        </w:rPr>
        <w:t>príprava staveniska</w:t>
      </w:r>
      <w:r w:rsidR="007E41E1" w:rsidRPr="00656FBE">
        <w:rPr>
          <w:rFonts w:ascii="Arial" w:hAnsi="Arial" w:cs="Arial"/>
        </w:rPr>
        <w:t xml:space="preserve">. </w:t>
      </w:r>
      <w:r w:rsidRPr="00656FBE">
        <w:rPr>
          <w:rFonts w:ascii="Arial" w:hAnsi="Arial" w:cs="Arial"/>
        </w:rPr>
        <w:t xml:space="preserve">Doba realizácie </w:t>
      </w:r>
      <w:r w:rsidR="005B16BF" w:rsidRPr="00656FBE">
        <w:rPr>
          <w:rFonts w:ascii="Arial" w:hAnsi="Arial" w:cs="Arial"/>
        </w:rPr>
        <w:t xml:space="preserve">- </w:t>
      </w:r>
      <w:r w:rsidR="007E41E1" w:rsidRPr="00656FBE">
        <w:rPr>
          <w:rFonts w:ascii="Arial" w:hAnsi="Arial" w:cs="Arial"/>
        </w:rPr>
        <w:t>1</w:t>
      </w:r>
      <w:r w:rsidRPr="00656FBE">
        <w:rPr>
          <w:rFonts w:ascii="Arial" w:hAnsi="Arial" w:cs="Arial"/>
        </w:rPr>
        <w:t xml:space="preserve"> </w:t>
      </w:r>
      <w:r w:rsidR="007E41E1" w:rsidRPr="00656FBE">
        <w:rPr>
          <w:rFonts w:ascii="Arial" w:hAnsi="Arial" w:cs="Arial"/>
        </w:rPr>
        <w:t>týždeň.</w:t>
      </w:r>
    </w:p>
    <w:p w14:paraId="41EB610E" w14:textId="0D2B9C57" w:rsidR="00B477E5" w:rsidRDefault="00B477E5" w:rsidP="00C04DC9">
      <w:pPr>
        <w:ind w:left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Obmedzenie dopravy bude lokálne podľa prác. Riadenie dopravy na komunikácií bude </w:t>
      </w:r>
      <w:proofErr w:type="spellStart"/>
      <w:r w:rsidRPr="00656FBE">
        <w:rPr>
          <w:rFonts w:ascii="Arial" w:hAnsi="Arial" w:cs="Arial"/>
        </w:rPr>
        <w:t>regulovčíkmi</w:t>
      </w:r>
      <w:proofErr w:type="spellEnd"/>
      <w:r w:rsidR="00084C94" w:rsidRPr="00656FBE">
        <w:rPr>
          <w:rFonts w:ascii="Arial" w:hAnsi="Arial" w:cs="Arial"/>
        </w:rPr>
        <w:t>.</w:t>
      </w:r>
    </w:p>
    <w:p w14:paraId="6A6710EB" w14:textId="77777777" w:rsidR="00C04DC9" w:rsidRDefault="00C04DC9" w:rsidP="00656FBE">
      <w:pPr>
        <w:ind w:firstLine="282"/>
        <w:jc w:val="both"/>
        <w:rPr>
          <w:rFonts w:ascii="Arial" w:hAnsi="Arial" w:cs="Arial"/>
        </w:rPr>
      </w:pPr>
    </w:p>
    <w:p w14:paraId="35898434" w14:textId="77777777" w:rsidR="00C04DC9" w:rsidRPr="00656FBE" w:rsidRDefault="00C04DC9" w:rsidP="00656FBE">
      <w:pPr>
        <w:ind w:firstLine="282"/>
        <w:jc w:val="both"/>
        <w:rPr>
          <w:rFonts w:ascii="Arial" w:hAnsi="Arial" w:cs="Arial"/>
        </w:rPr>
      </w:pPr>
    </w:p>
    <w:p w14:paraId="7DF72535" w14:textId="65F655D5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2.etapa – </w:t>
      </w:r>
      <w:r w:rsidR="00895F0C" w:rsidRPr="00656FBE">
        <w:rPr>
          <w:rFonts w:ascii="Arial" w:hAnsi="Arial" w:cs="Arial"/>
        </w:rPr>
        <w:t>rozkopávky</w:t>
      </w:r>
      <w:r w:rsidR="005B16BF" w:rsidRPr="00656FBE">
        <w:rPr>
          <w:rFonts w:ascii="Arial" w:hAnsi="Arial" w:cs="Arial"/>
        </w:rPr>
        <w:t xml:space="preserve"> </w:t>
      </w:r>
      <w:r w:rsidRPr="00656FBE">
        <w:rPr>
          <w:rFonts w:ascii="Arial" w:hAnsi="Arial" w:cs="Arial"/>
        </w:rPr>
        <w:t xml:space="preserve">: </w:t>
      </w:r>
    </w:p>
    <w:p w14:paraId="04C900AB" w14:textId="229456CC" w:rsidR="00B477E5" w:rsidRPr="00656FBE" w:rsidRDefault="00B477E5" w:rsidP="00C04DC9">
      <w:pPr>
        <w:ind w:left="851" w:hanging="284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- rozkopávky na chodníkoch pre nové siete</w:t>
      </w:r>
      <w:r w:rsidR="00084C94" w:rsidRPr="00656FBE">
        <w:rPr>
          <w:rFonts w:ascii="Arial" w:hAnsi="Arial" w:cs="Arial"/>
        </w:rPr>
        <w:t xml:space="preserve"> CDS</w:t>
      </w:r>
      <w:r w:rsidR="005B16BF" w:rsidRPr="00656FBE">
        <w:rPr>
          <w:rFonts w:ascii="Arial" w:hAnsi="Arial" w:cs="Arial"/>
        </w:rPr>
        <w:t xml:space="preserve"> </w:t>
      </w:r>
      <w:r w:rsidRPr="00656FBE">
        <w:rPr>
          <w:rFonts w:ascii="Arial" w:hAnsi="Arial" w:cs="Arial"/>
        </w:rPr>
        <w:t xml:space="preserve">: káble, stožiare, budovanie </w:t>
      </w:r>
      <w:r w:rsidR="00084C94" w:rsidRPr="00656FBE">
        <w:rPr>
          <w:rFonts w:ascii="Arial" w:hAnsi="Arial" w:cs="Arial"/>
        </w:rPr>
        <w:t>chráničiek</w:t>
      </w:r>
      <w:r w:rsidRPr="00656FBE">
        <w:rPr>
          <w:rFonts w:ascii="Arial" w:hAnsi="Arial" w:cs="Arial"/>
        </w:rPr>
        <w:t xml:space="preserve"> </w:t>
      </w:r>
      <w:r w:rsidR="005B16BF" w:rsidRPr="00656FBE">
        <w:rPr>
          <w:rFonts w:ascii="Arial" w:hAnsi="Arial" w:cs="Arial"/>
        </w:rPr>
        <w:t xml:space="preserve">                               </w:t>
      </w:r>
      <w:r w:rsidRPr="00656FBE">
        <w:rPr>
          <w:rFonts w:ascii="Arial" w:hAnsi="Arial" w:cs="Arial"/>
        </w:rPr>
        <w:t>popod komunikácie</w:t>
      </w:r>
      <w:r w:rsidR="00084C94" w:rsidRPr="00656FBE">
        <w:rPr>
          <w:rFonts w:ascii="Arial" w:hAnsi="Arial" w:cs="Arial"/>
        </w:rPr>
        <w:t xml:space="preserve">. </w:t>
      </w:r>
      <w:r w:rsidRPr="00656FBE">
        <w:rPr>
          <w:rFonts w:ascii="Arial" w:hAnsi="Arial" w:cs="Arial"/>
        </w:rPr>
        <w:t xml:space="preserve">Obmedzenie dopravy na </w:t>
      </w:r>
      <w:proofErr w:type="spellStart"/>
      <w:r w:rsidR="00084C94" w:rsidRPr="00656FBE">
        <w:rPr>
          <w:rFonts w:ascii="Arial" w:hAnsi="Arial" w:cs="Arial"/>
        </w:rPr>
        <w:t>Galv</w:t>
      </w:r>
      <w:r w:rsidR="00895F0C" w:rsidRPr="00656FBE">
        <w:rPr>
          <w:rFonts w:ascii="Arial" w:hAnsi="Arial" w:cs="Arial"/>
        </w:rPr>
        <w:t>a</w:t>
      </w:r>
      <w:r w:rsidR="00084C94" w:rsidRPr="00656FBE">
        <w:rPr>
          <w:rFonts w:ascii="Arial" w:hAnsi="Arial" w:cs="Arial"/>
        </w:rPr>
        <w:t>niho</w:t>
      </w:r>
      <w:proofErr w:type="spellEnd"/>
      <w:r w:rsidR="00084C94" w:rsidRPr="00656FBE">
        <w:rPr>
          <w:rFonts w:ascii="Arial" w:hAnsi="Arial" w:cs="Arial"/>
        </w:rPr>
        <w:t xml:space="preserve"> ulic</w:t>
      </w:r>
      <w:r w:rsidR="00895F0C" w:rsidRPr="00656FBE">
        <w:rPr>
          <w:rFonts w:ascii="Arial" w:hAnsi="Arial" w:cs="Arial"/>
        </w:rPr>
        <w:t>i</w:t>
      </w:r>
      <w:r w:rsidRPr="00656FBE">
        <w:rPr>
          <w:rFonts w:ascii="Arial" w:hAnsi="Arial" w:cs="Arial"/>
        </w:rPr>
        <w:t xml:space="preserve"> bude do jedného jazdného pruhu. </w:t>
      </w:r>
      <w:r w:rsidR="00895F0C" w:rsidRPr="00656FBE">
        <w:rPr>
          <w:rFonts w:ascii="Arial" w:hAnsi="Arial" w:cs="Arial"/>
        </w:rPr>
        <w:t xml:space="preserve">Vybudovanie betónových základov nových stožiarov CDS. Rozkopávku komunikácií </w:t>
      </w:r>
      <w:r w:rsidR="00C04DC9">
        <w:rPr>
          <w:rFonts w:ascii="Arial" w:hAnsi="Arial" w:cs="Arial"/>
        </w:rPr>
        <w:t xml:space="preserve">                                 </w:t>
      </w:r>
      <w:r w:rsidR="00895F0C" w:rsidRPr="00656FBE">
        <w:rPr>
          <w:rFonts w:ascii="Arial" w:hAnsi="Arial" w:cs="Arial"/>
        </w:rPr>
        <w:t>pre chráničky je potrebné budovať cez víkendy</w:t>
      </w:r>
      <w:r w:rsidR="005B16BF" w:rsidRPr="00656FBE">
        <w:rPr>
          <w:rFonts w:ascii="Arial" w:hAnsi="Arial" w:cs="Arial"/>
        </w:rPr>
        <w:t>,</w:t>
      </w:r>
      <w:r w:rsidR="00895F0C" w:rsidRPr="00656FBE">
        <w:rPr>
          <w:rFonts w:ascii="Arial" w:hAnsi="Arial" w:cs="Arial"/>
        </w:rPr>
        <w:t xml:space="preserve"> a po jazdných pruhoch. D</w:t>
      </w:r>
      <w:r w:rsidRPr="00656FBE">
        <w:rPr>
          <w:rFonts w:ascii="Arial" w:hAnsi="Arial" w:cs="Arial"/>
        </w:rPr>
        <w:t xml:space="preserve">oba výstavby </w:t>
      </w:r>
      <w:r w:rsidR="005B16BF" w:rsidRPr="00656FBE">
        <w:rPr>
          <w:rFonts w:ascii="Arial" w:hAnsi="Arial" w:cs="Arial"/>
        </w:rPr>
        <w:t xml:space="preserve">- </w:t>
      </w:r>
      <w:r w:rsidR="00895F0C" w:rsidRPr="00656FBE">
        <w:rPr>
          <w:rFonts w:ascii="Arial" w:hAnsi="Arial" w:cs="Arial"/>
        </w:rPr>
        <w:t xml:space="preserve">cca </w:t>
      </w:r>
      <w:r w:rsidR="00C04DC9">
        <w:rPr>
          <w:rFonts w:ascii="Arial" w:hAnsi="Arial" w:cs="Arial"/>
        </w:rPr>
        <w:t xml:space="preserve">        </w:t>
      </w:r>
      <w:r w:rsidR="003669D1" w:rsidRPr="00656FBE">
        <w:rPr>
          <w:rFonts w:ascii="Arial" w:hAnsi="Arial" w:cs="Arial"/>
        </w:rPr>
        <w:t>5</w:t>
      </w:r>
      <w:r w:rsidR="00895F0C" w:rsidRPr="00656FBE">
        <w:rPr>
          <w:rFonts w:ascii="Arial" w:hAnsi="Arial" w:cs="Arial"/>
        </w:rPr>
        <w:t xml:space="preserve"> týžd</w:t>
      </w:r>
      <w:r w:rsidR="003669D1" w:rsidRPr="00656FBE">
        <w:rPr>
          <w:rFonts w:ascii="Arial" w:hAnsi="Arial" w:cs="Arial"/>
        </w:rPr>
        <w:t>ňov</w:t>
      </w:r>
      <w:r w:rsidRPr="00656FBE">
        <w:rPr>
          <w:rFonts w:ascii="Arial" w:hAnsi="Arial" w:cs="Arial"/>
        </w:rPr>
        <w:t xml:space="preserve">. </w:t>
      </w:r>
    </w:p>
    <w:p w14:paraId="51F8E64F" w14:textId="3647AEC3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3.etapa – </w:t>
      </w:r>
      <w:r w:rsidR="00895F0C" w:rsidRPr="00656FBE">
        <w:rPr>
          <w:rFonts w:ascii="Arial" w:hAnsi="Arial" w:cs="Arial"/>
        </w:rPr>
        <w:t>osadenie nových prvkov</w:t>
      </w:r>
      <w:r w:rsidR="005B16BF" w:rsidRPr="00656FBE">
        <w:rPr>
          <w:rFonts w:ascii="Arial" w:hAnsi="Arial" w:cs="Arial"/>
        </w:rPr>
        <w:t xml:space="preserve"> </w:t>
      </w:r>
      <w:r w:rsidRPr="00656FBE">
        <w:rPr>
          <w:rFonts w:ascii="Arial" w:hAnsi="Arial" w:cs="Arial"/>
        </w:rPr>
        <w:t xml:space="preserve">: </w:t>
      </w:r>
    </w:p>
    <w:p w14:paraId="3D25E9C0" w14:textId="0804F855" w:rsidR="00B477E5" w:rsidRPr="00656FBE" w:rsidRDefault="00B477E5" w:rsidP="00C04DC9">
      <w:pPr>
        <w:ind w:left="851" w:hanging="284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- </w:t>
      </w:r>
      <w:r w:rsidR="00895F0C" w:rsidRPr="00656FBE">
        <w:rPr>
          <w:rFonts w:ascii="Arial" w:hAnsi="Arial" w:cs="Arial"/>
        </w:rPr>
        <w:t>osadenie nových stožiarov</w:t>
      </w:r>
      <w:r w:rsidR="007E41E1" w:rsidRPr="00656FBE">
        <w:rPr>
          <w:rFonts w:ascii="Arial" w:hAnsi="Arial" w:cs="Arial"/>
        </w:rPr>
        <w:t xml:space="preserve">, zapojenie káblov. Osadenie návestidiel a ich pripojenie </w:t>
      </w:r>
      <w:r w:rsidR="005B16BF" w:rsidRPr="00656FBE">
        <w:rPr>
          <w:rFonts w:ascii="Arial" w:hAnsi="Arial" w:cs="Arial"/>
        </w:rPr>
        <w:t xml:space="preserve">                                  </w:t>
      </w:r>
      <w:r w:rsidR="007E41E1" w:rsidRPr="00656FBE">
        <w:rPr>
          <w:rFonts w:ascii="Arial" w:hAnsi="Arial" w:cs="Arial"/>
        </w:rPr>
        <w:t>na svorkovnicu. Osadenie radiča CDS a pripojenie káblov CDS.</w:t>
      </w:r>
      <w:r w:rsidR="00895F0C" w:rsidRPr="00656FBE">
        <w:rPr>
          <w:rFonts w:ascii="Arial" w:hAnsi="Arial" w:cs="Arial"/>
        </w:rPr>
        <w:t xml:space="preserve"> </w:t>
      </w:r>
      <w:r w:rsidR="007E41E1" w:rsidRPr="00656FBE">
        <w:rPr>
          <w:rFonts w:ascii="Arial" w:hAnsi="Arial" w:cs="Arial"/>
        </w:rPr>
        <w:t>D</w:t>
      </w:r>
      <w:r w:rsidRPr="00656FBE">
        <w:rPr>
          <w:rFonts w:ascii="Arial" w:hAnsi="Arial" w:cs="Arial"/>
        </w:rPr>
        <w:t xml:space="preserve">oba výstavby sa odhaduje </w:t>
      </w:r>
      <w:r w:rsidR="005B16BF" w:rsidRPr="00656FBE">
        <w:rPr>
          <w:rFonts w:ascii="Arial" w:hAnsi="Arial" w:cs="Arial"/>
        </w:rPr>
        <w:t xml:space="preserve">                                   - </w:t>
      </w:r>
      <w:r w:rsidRPr="00656FBE">
        <w:rPr>
          <w:rFonts w:ascii="Arial" w:hAnsi="Arial" w:cs="Arial"/>
        </w:rPr>
        <w:t xml:space="preserve">cca </w:t>
      </w:r>
      <w:r w:rsidR="007E41E1" w:rsidRPr="00656FBE">
        <w:rPr>
          <w:rFonts w:ascii="Arial" w:hAnsi="Arial" w:cs="Arial"/>
        </w:rPr>
        <w:t>2 týždne</w:t>
      </w:r>
      <w:r w:rsidRPr="00656FBE">
        <w:rPr>
          <w:rFonts w:ascii="Arial" w:hAnsi="Arial" w:cs="Arial"/>
        </w:rPr>
        <w:t>.</w:t>
      </w:r>
    </w:p>
    <w:p w14:paraId="7D7CE856" w14:textId="77083545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4.etapa – </w:t>
      </w:r>
      <w:r w:rsidR="007E41E1" w:rsidRPr="00656FBE">
        <w:rPr>
          <w:rFonts w:ascii="Arial" w:hAnsi="Arial" w:cs="Arial"/>
        </w:rPr>
        <w:t>demontáž existujúcich prvkov CDS</w:t>
      </w:r>
      <w:r w:rsidR="005B16BF" w:rsidRPr="00656FBE">
        <w:rPr>
          <w:rFonts w:ascii="Arial" w:hAnsi="Arial" w:cs="Arial"/>
        </w:rPr>
        <w:t xml:space="preserve"> </w:t>
      </w:r>
      <w:r w:rsidRPr="00656FBE">
        <w:rPr>
          <w:rFonts w:ascii="Arial" w:hAnsi="Arial" w:cs="Arial"/>
        </w:rPr>
        <w:t xml:space="preserve">: </w:t>
      </w:r>
    </w:p>
    <w:p w14:paraId="3BEA17F7" w14:textId="3744D042" w:rsidR="00B477E5" w:rsidRPr="00656FBE" w:rsidRDefault="00B477E5" w:rsidP="00C04DC9">
      <w:pPr>
        <w:ind w:left="709" w:hanging="142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- </w:t>
      </w:r>
      <w:r w:rsidR="007E41E1" w:rsidRPr="00656FBE">
        <w:rPr>
          <w:rFonts w:ascii="Arial" w:hAnsi="Arial" w:cs="Arial"/>
        </w:rPr>
        <w:t xml:space="preserve">demontáž návestidiel zo stožiarov, kabelizácie, radiča CDS, RS skrine. Prepojenie existujúcich káblových súborov do nových zariadení. </w:t>
      </w:r>
      <w:r w:rsidRPr="00656FBE">
        <w:rPr>
          <w:rFonts w:ascii="Arial" w:hAnsi="Arial" w:cs="Arial"/>
        </w:rPr>
        <w:t xml:space="preserve">Doba výstavby sa odhaduje </w:t>
      </w:r>
      <w:r w:rsidR="005B16BF" w:rsidRPr="00656FBE">
        <w:rPr>
          <w:rFonts w:ascii="Arial" w:hAnsi="Arial" w:cs="Arial"/>
        </w:rPr>
        <w:t xml:space="preserve">- </w:t>
      </w:r>
      <w:r w:rsidRPr="00656FBE">
        <w:rPr>
          <w:rFonts w:ascii="Arial" w:hAnsi="Arial" w:cs="Arial"/>
        </w:rPr>
        <w:t xml:space="preserve">cca </w:t>
      </w:r>
      <w:r w:rsidR="007E41E1" w:rsidRPr="00656FBE">
        <w:rPr>
          <w:rFonts w:ascii="Arial" w:hAnsi="Arial" w:cs="Arial"/>
        </w:rPr>
        <w:t>1 týždeň</w:t>
      </w:r>
      <w:r w:rsidRPr="00656FBE">
        <w:rPr>
          <w:rFonts w:ascii="Arial" w:hAnsi="Arial" w:cs="Arial"/>
        </w:rPr>
        <w:t>.</w:t>
      </w:r>
    </w:p>
    <w:p w14:paraId="675127AE" w14:textId="10F08E62" w:rsidR="00B477E5" w:rsidRPr="00656FBE" w:rsidRDefault="00B477E5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 xml:space="preserve">5.etapa – </w:t>
      </w:r>
      <w:r w:rsidR="007E41E1" w:rsidRPr="00656FBE">
        <w:rPr>
          <w:rFonts w:ascii="Arial" w:hAnsi="Arial" w:cs="Arial"/>
        </w:rPr>
        <w:t>oživenie systému CDS</w:t>
      </w:r>
      <w:r w:rsidR="005B16BF" w:rsidRPr="00656FBE">
        <w:rPr>
          <w:rFonts w:ascii="Arial" w:hAnsi="Arial" w:cs="Arial"/>
        </w:rPr>
        <w:t xml:space="preserve"> </w:t>
      </w:r>
      <w:r w:rsidRPr="00656FBE">
        <w:rPr>
          <w:rFonts w:ascii="Arial" w:hAnsi="Arial" w:cs="Arial"/>
        </w:rPr>
        <w:t xml:space="preserve">: </w:t>
      </w:r>
    </w:p>
    <w:p w14:paraId="454EC93D" w14:textId="5B56525A" w:rsidR="00B477E5" w:rsidRPr="00656FBE" w:rsidRDefault="007E41E1" w:rsidP="00C04DC9">
      <w:pPr>
        <w:ind w:left="709" w:hanging="142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- oživenie systému CDS a záverečné merania a skúšky</w:t>
      </w:r>
      <w:r w:rsidR="00B477E5" w:rsidRPr="00656FBE">
        <w:rPr>
          <w:rFonts w:ascii="Arial" w:hAnsi="Arial" w:cs="Arial"/>
        </w:rPr>
        <w:t xml:space="preserve">. </w:t>
      </w:r>
      <w:r w:rsidRPr="00656FBE">
        <w:rPr>
          <w:rFonts w:ascii="Arial" w:hAnsi="Arial" w:cs="Arial"/>
        </w:rPr>
        <w:t>Zameranie skutočne zrealizovaného stavu CDS.</w:t>
      </w:r>
      <w:r w:rsidR="00B477E5" w:rsidRPr="00656FBE">
        <w:rPr>
          <w:rFonts w:ascii="Arial" w:hAnsi="Arial" w:cs="Arial"/>
        </w:rPr>
        <w:t xml:space="preserve"> Doba výstavby </w:t>
      </w:r>
      <w:r w:rsidR="005B16BF" w:rsidRPr="00656FBE">
        <w:rPr>
          <w:rFonts w:ascii="Arial" w:hAnsi="Arial" w:cs="Arial"/>
        </w:rPr>
        <w:t xml:space="preserve">- </w:t>
      </w:r>
      <w:r w:rsidR="00B477E5" w:rsidRPr="00656FBE">
        <w:rPr>
          <w:rFonts w:ascii="Arial" w:hAnsi="Arial" w:cs="Arial"/>
        </w:rPr>
        <w:t xml:space="preserve">cca </w:t>
      </w:r>
      <w:r w:rsidRPr="00656FBE">
        <w:rPr>
          <w:rFonts w:ascii="Arial" w:hAnsi="Arial" w:cs="Arial"/>
        </w:rPr>
        <w:t>1 týždeň.</w:t>
      </w:r>
    </w:p>
    <w:p w14:paraId="41B70BE8" w14:textId="4E44C462" w:rsidR="00B477E5" w:rsidRPr="00656FBE" w:rsidRDefault="007E41E1" w:rsidP="00C04DC9">
      <w:pPr>
        <w:ind w:firstLine="567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6</w:t>
      </w:r>
      <w:r w:rsidR="00B477E5" w:rsidRPr="00656FBE">
        <w:rPr>
          <w:rFonts w:ascii="Arial" w:hAnsi="Arial" w:cs="Arial"/>
        </w:rPr>
        <w:t xml:space="preserve">.etapa – </w:t>
      </w:r>
      <w:r w:rsidRPr="00656FBE">
        <w:rPr>
          <w:rFonts w:ascii="Arial" w:hAnsi="Arial" w:cs="Arial"/>
        </w:rPr>
        <w:t>odovzdanie CDS a</w:t>
      </w:r>
      <w:r w:rsidR="005B16BF" w:rsidRPr="00656FBE">
        <w:rPr>
          <w:rFonts w:ascii="Arial" w:hAnsi="Arial" w:cs="Arial"/>
        </w:rPr>
        <w:t> </w:t>
      </w:r>
      <w:r w:rsidRPr="00656FBE">
        <w:rPr>
          <w:rFonts w:ascii="Arial" w:hAnsi="Arial" w:cs="Arial"/>
        </w:rPr>
        <w:t>kolaudácia</w:t>
      </w:r>
      <w:r w:rsidR="005B16BF" w:rsidRPr="00656FBE">
        <w:rPr>
          <w:rFonts w:ascii="Arial" w:hAnsi="Arial" w:cs="Arial"/>
        </w:rPr>
        <w:t xml:space="preserve"> </w:t>
      </w:r>
      <w:r w:rsidR="00B477E5" w:rsidRPr="00656FBE">
        <w:rPr>
          <w:rFonts w:ascii="Arial" w:hAnsi="Arial" w:cs="Arial"/>
        </w:rPr>
        <w:t xml:space="preserve">: </w:t>
      </w:r>
    </w:p>
    <w:p w14:paraId="724E46D5" w14:textId="006E1AFC" w:rsidR="00B477E5" w:rsidRDefault="007E41E1" w:rsidP="00C04DC9">
      <w:pPr>
        <w:spacing w:after="0"/>
        <w:ind w:left="709" w:hanging="142"/>
        <w:jc w:val="both"/>
        <w:rPr>
          <w:rFonts w:ascii="Arial" w:hAnsi="Arial" w:cs="Arial"/>
        </w:rPr>
      </w:pPr>
      <w:r w:rsidRPr="00656FBE">
        <w:rPr>
          <w:rFonts w:ascii="Arial" w:hAnsi="Arial" w:cs="Arial"/>
        </w:rPr>
        <w:t>- vyhotovenie DSRS, predbežné užívanie a kolaudácia. Spustenie CDS do prevádzky.</w:t>
      </w:r>
      <w:r w:rsidR="003669D1" w:rsidRPr="00656FBE">
        <w:rPr>
          <w:rFonts w:ascii="Arial" w:hAnsi="Arial" w:cs="Arial"/>
        </w:rPr>
        <w:t xml:space="preserve"> Doba </w:t>
      </w:r>
      <w:r w:rsidR="005B16BF" w:rsidRPr="00656FBE">
        <w:rPr>
          <w:rFonts w:ascii="Arial" w:hAnsi="Arial" w:cs="Arial"/>
        </w:rPr>
        <w:t xml:space="preserve">- </w:t>
      </w:r>
      <w:r w:rsidR="003669D1" w:rsidRPr="00656FBE">
        <w:rPr>
          <w:rFonts w:ascii="Arial" w:hAnsi="Arial" w:cs="Arial"/>
        </w:rPr>
        <w:t xml:space="preserve">cca </w:t>
      </w:r>
      <w:r w:rsidR="00B477E5" w:rsidRPr="00656FBE">
        <w:rPr>
          <w:rFonts w:ascii="Arial" w:hAnsi="Arial" w:cs="Arial"/>
        </w:rPr>
        <w:t xml:space="preserve"> </w:t>
      </w:r>
      <w:r w:rsidR="003669D1" w:rsidRPr="00656FBE">
        <w:rPr>
          <w:rFonts w:ascii="Arial" w:hAnsi="Arial" w:cs="Arial"/>
        </w:rPr>
        <w:t>2 týždne</w:t>
      </w:r>
      <w:r w:rsidR="00B477E5" w:rsidRPr="00656FBE">
        <w:rPr>
          <w:rFonts w:ascii="Arial" w:hAnsi="Arial" w:cs="Arial"/>
        </w:rPr>
        <w:t>.</w:t>
      </w:r>
    </w:p>
    <w:p w14:paraId="67DF1C07" w14:textId="77777777" w:rsidR="00656FBE" w:rsidRPr="00656FBE" w:rsidRDefault="00656FBE" w:rsidP="00656FBE">
      <w:pPr>
        <w:ind w:firstLine="282"/>
        <w:jc w:val="both"/>
        <w:rPr>
          <w:rFonts w:ascii="Arial" w:hAnsi="Arial" w:cs="Arial"/>
        </w:rPr>
      </w:pPr>
    </w:p>
    <w:p w14:paraId="120992D5" w14:textId="27FC9A83" w:rsidR="00016FD4" w:rsidRPr="00656FBE" w:rsidRDefault="00016FD4" w:rsidP="00656FBE">
      <w:pPr>
        <w:pStyle w:val="Nadpis20"/>
        <w:numPr>
          <w:ilvl w:val="0"/>
          <w:numId w:val="1"/>
        </w:numPr>
        <w:shd w:val="clear" w:color="auto" w:fill="D9D9D9" w:themeFill="background1" w:themeFillShade="D9"/>
        <w:ind w:left="0" w:firstLine="0"/>
        <w:rPr>
          <w:rFonts w:ascii="Arial" w:hAnsi="Arial" w:cs="Arial"/>
          <w:b/>
          <w:bCs/>
          <w:color w:val="auto"/>
          <w:sz w:val="24"/>
          <w:szCs w:val="24"/>
        </w:rPr>
      </w:pPr>
      <w:bookmarkStart w:id="30" w:name="_Toc132788602"/>
      <w:r w:rsidRPr="00656FBE">
        <w:rPr>
          <w:rFonts w:ascii="Arial" w:hAnsi="Arial" w:cs="Arial"/>
          <w:b/>
          <w:bCs/>
          <w:color w:val="auto"/>
          <w:sz w:val="24"/>
          <w:szCs w:val="24"/>
        </w:rPr>
        <w:t>PRÍLOHY TECHNICKEJ SPRÁVY</w:t>
      </w:r>
      <w:bookmarkEnd w:id="30"/>
    </w:p>
    <w:p w14:paraId="189B593B" w14:textId="77777777" w:rsidR="00016FD4" w:rsidRDefault="00016FD4" w:rsidP="00C04DC9">
      <w:pPr>
        <w:pStyle w:val="nadpis1"/>
        <w:numPr>
          <w:ilvl w:val="0"/>
          <w:numId w:val="0"/>
        </w:numPr>
        <w:spacing w:after="0"/>
        <w:ind w:left="142"/>
        <w:rPr>
          <w:rFonts w:eastAsia="Times New Roman"/>
          <w:lang w:eastAsia="cs-CZ"/>
        </w:rPr>
      </w:pPr>
    </w:p>
    <w:p w14:paraId="1AB928C9" w14:textId="2C52F51A" w:rsidR="00F045BD" w:rsidRPr="005B16BF" w:rsidRDefault="00F045BD" w:rsidP="00F045BD">
      <w:pPr>
        <w:rPr>
          <w:rFonts w:ascii="Arial" w:hAnsi="Arial" w:cs="Arial"/>
        </w:rPr>
      </w:pPr>
      <w:r w:rsidRPr="005B16BF">
        <w:rPr>
          <w:rFonts w:ascii="Arial" w:hAnsi="Arial" w:cs="Arial"/>
          <w:lang w:eastAsia="cs-CZ"/>
        </w:rPr>
        <w:t xml:space="preserve"> </w:t>
      </w:r>
      <w:r w:rsidRPr="005B16BF">
        <w:rPr>
          <w:rFonts w:ascii="Arial" w:hAnsi="Arial" w:cs="Arial"/>
          <w:lang w:eastAsia="cs-CZ"/>
        </w:rPr>
        <w:tab/>
      </w:r>
      <w:r w:rsidRPr="005B16BF">
        <w:rPr>
          <w:rFonts w:ascii="Arial" w:hAnsi="Arial" w:cs="Arial"/>
        </w:rPr>
        <w:t>P</w:t>
      </w:r>
      <w:r w:rsidR="009B01CD" w:rsidRPr="005B16BF">
        <w:rPr>
          <w:rFonts w:ascii="Arial" w:hAnsi="Arial" w:cs="Arial"/>
        </w:rPr>
        <w:t>ríloha</w:t>
      </w:r>
      <w:r w:rsidRPr="005B16BF">
        <w:rPr>
          <w:rFonts w:ascii="Arial" w:hAnsi="Arial" w:cs="Arial"/>
        </w:rPr>
        <w:t xml:space="preserve"> č. 1</w:t>
      </w:r>
      <w:r w:rsidR="009B01CD" w:rsidRPr="005B16BF">
        <w:rPr>
          <w:rFonts w:ascii="Arial" w:hAnsi="Arial" w:cs="Arial"/>
        </w:rPr>
        <w:t xml:space="preserve"> –</w:t>
      </w:r>
      <w:r w:rsidR="00504189" w:rsidRPr="005B16BF">
        <w:rPr>
          <w:rFonts w:ascii="Arial" w:hAnsi="Arial" w:cs="Arial"/>
        </w:rPr>
        <w:t xml:space="preserve"> Situácia</w:t>
      </w:r>
      <w:r w:rsidR="003A6584" w:rsidRPr="005B16BF">
        <w:rPr>
          <w:rFonts w:ascii="Arial" w:hAnsi="Arial" w:cs="Arial"/>
        </w:rPr>
        <w:t xml:space="preserve"> – zriadenie staveniska pre PS 102-00</w:t>
      </w:r>
    </w:p>
    <w:p w14:paraId="2FEFC4FE" w14:textId="068B6CA2" w:rsidR="009B01CD" w:rsidRDefault="009B01CD" w:rsidP="00F045BD">
      <w:pPr>
        <w:rPr>
          <w:lang w:eastAsia="cs-CZ"/>
        </w:rPr>
      </w:pPr>
      <w:r>
        <w:rPr>
          <w:lang w:eastAsia="cs-CZ"/>
        </w:rPr>
        <w:tab/>
        <w:t xml:space="preserve"> </w:t>
      </w:r>
    </w:p>
    <w:p w14:paraId="59F4713D" w14:textId="77777777" w:rsidR="005F1E71" w:rsidRDefault="005F1E71" w:rsidP="00F045BD">
      <w:pPr>
        <w:rPr>
          <w:lang w:eastAsia="cs-CZ"/>
        </w:rPr>
      </w:pPr>
    </w:p>
    <w:p w14:paraId="20288D5E" w14:textId="77777777" w:rsidR="005F1E71" w:rsidRDefault="005F1E71" w:rsidP="00F045BD">
      <w:pPr>
        <w:rPr>
          <w:lang w:eastAsia="cs-CZ"/>
        </w:rPr>
      </w:pPr>
    </w:p>
    <w:p w14:paraId="1F7D753C" w14:textId="77777777" w:rsidR="005F1E71" w:rsidRPr="003B1B58" w:rsidRDefault="005F1E71" w:rsidP="005F1E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V </w:t>
      </w:r>
      <w:r w:rsidRPr="003B1B58">
        <w:rPr>
          <w:rFonts w:ascii="Arial" w:hAnsi="Arial" w:cs="Arial"/>
        </w:rPr>
        <w:t>Bratislav</w:t>
      </w:r>
      <w:r>
        <w:rPr>
          <w:rFonts w:ascii="Arial" w:hAnsi="Arial" w:cs="Arial"/>
        </w:rPr>
        <w:t xml:space="preserve">e : </w:t>
      </w:r>
      <w:r w:rsidRPr="003B1B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marec 2023</w:t>
      </w:r>
      <w:r w:rsidRPr="003B1B58">
        <w:rPr>
          <w:rFonts w:ascii="Arial" w:hAnsi="Arial" w:cs="Arial"/>
        </w:rPr>
        <w:t xml:space="preserve">                                       </w:t>
      </w:r>
      <w:r w:rsidRPr="003B1B5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</w:t>
      </w:r>
      <w:r w:rsidRPr="003B1B58">
        <w:rPr>
          <w:rFonts w:ascii="Arial" w:hAnsi="Arial" w:cs="Arial"/>
        </w:rPr>
        <w:t xml:space="preserve">Vypracoval:  Ing. Martin </w:t>
      </w:r>
      <w:proofErr w:type="spellStart"/>
      <w:r w:rsidRPr="003B1B58">
        <w:rPr>
          <w:rFonts w:ascii="Arial" w:hAnsi="Arial" w:cs="Arial"/>
        </w:rPr>
        <w:t>Zeleník</w:t>
      </w:r>
      <w:proofErr w:type="spellEnd"/>
      <w:r w:rsidRPr="003B1B58">
        <w:rPr>
          <w:rFonts w:ascii="Arial" w:hAnsi="Arial" w:cs="Arial"/>
        </w:rPr>
        <w:t xml:space="preserve">                                         </w:t>
      </w:r>
      <w:r w:rsidRPr="003B1B58">
        <w:rPr>
          <w:rFonts w:ascii="Arial" w:hAnsi="Arial" w:cs="Arial"/>
        </w:rPr>
        <w:tab/>
      </w:r>
      <w:r w:rsidRPr="003B1B58">
        <w:rPr>
          <w:rFonts w:ascii="Arial" w:hAnsi="Arial" w:cs="Arial"/>
        </w:rPr>
        <w:tab/>
      </w:r>
      <w:r w:rsidRPr="003B1B58">
        <w:rPr>
          <w:rFonts w:ascii="Arial" w:hAnsi="Arial" w:cs="Arial"/>
        </w:rPr>
        <w:tab/>
      </w:r>
      <w:r w:rsidRPr="003B1B58">
        <w:rPr>
          <w:rFonts w:ascii="Arial" w:hAnsi="Arial" w:cs="Arial"/>
        </w:rPr>
        <w:tab/>
        <w:t xml:space="preserve"> </w:t>
      </w:r>
      <w:r w:rsidRPr="003B1B5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                              Ing. Ondrej </w:t>
      </w:r>
      <w:proofErr w:type="spellStart"/>
      <w:r>
        <w:rPr>
          <w:rFonts w:ascii="Arial" w:hAnsi="Arial" w:cs="Arial"/>
        </w:rPr>
        <w:t>Kmoško</w:t>
      </w:r>
      <w:proofErr w:type="spellEnd"/>
      <w:r w:rsidRPr="003B1B58">
        <w:rPr>
          <w:rFonts w:ascii="Arial" w:hAnsi="Arial" w:cs="Arial"/>
        </w:rPr>
        <w:t xml:space="preserve">    </w:t>
      </w:r>
    </w:p>
    <w:p w14:paraId="211A4D3C" w14:textId="0911BCDC" w:rsidR="00F40DB8" w:rsidRPr="003C1EDF" w:rsidRDefault="00F40DB8" w:rsidP="00F40DB8">
      <w:pPr>
        <w:rPr>
          <w:rFonts w:ascii="Arial Narrow" w:hAnsi="Arial Narrow"/>
          <w:snapToGrid w:val="0"/>
          <w:sz w:val="24"/>
          <w:szCs w:val="24"/>
        </w:rPr>
      </w:pPr>
    </w:p>
    <w:p w14:paraId="0886F108" w14:textId="3BD980B8" w:rsidR="00F40DB8" w:rsidRPr="003C1EDF" w:rsidRDefault="00F40DB8" w:rsidP="00F40DB8">
      <w:pPr>
        <w:rPr>
          <w:rFonts w:ascii="Arial Narrow" w:hAnsi="Arial Narrow"/>
          <w:snapToGrid w:val="0"/>
          <w:sz w:val="24"/>
          <w:szCs w:val="24"/>
        </w:rPr>
      </w:pPr>
    </w:p>
    <w:p w14:paraId="222BF141" w14:textId="0AD31F5C" w:rsidR="00F40DB8" w:rsidRPr="003C1EDF" w:rsidRDefault="00F40DB8" w:rsidP="00F40DB8">
      <w:pPr>
        <w:rPr>
          <w:rFonts w:ascii="Arial Narrow" w:hAnsi="Arial Narrow"/>
          <w:snapToGrid w:val="0"/>
          <w:sz w:val="24"/>
          <w:szCs w:val="24"/>
        </w:rPr>
      </w:pPr>
    </w:p>
    <w:sectPr w:rsidR="00F40DB8" w:rsidRPr="003C1EDF" w:rsidSect="00A357D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560" w:right="964" w:bottom="964" w:left="964" w:header="567" w:footer="850" w:gutter="0"/>
      <w:pgBorders w:offsetFrom="page">
        <w:bottom w:val="single" w:sz="8" w:space="24" w:color="auto"/>
      </w:pgBorders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2E478" w14:textId="77777777" w:rsidR="005F4286" w:rsidRDefault="005F4286" w:rsidP="00BA7D12">
      <w:pPr>
        <w:spacing w:after="0" w:line="240" w:lineRule="auto"/>
      </w:pPr>
      <w:r>
        <w:separator/>
      </w:r>
    </w:p>
  </w:endnote>
  <w:endnote w:type="continuationSeparator" w:id="0">
    <w:p w14:paraId="07354BE6" w14:textId="77777777" w:rsidR="005F4286" w:rsidRDefault="005F4286" w:rsidP="00BA7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7736513"/>
      <w:docPartObj>
        <w:docPartGallery w:val="Page Numbers (Bottom of Page)"/>
        <w:docPartUnique/>
      </w:docPartObj>
    </w:sdtPr>
    <w:sdtContent>
      <w:sdt>
        <w:sdtPr>
          <w:id w:val="1397401073"/>
          <w:docPartObj>
            <w:docPartGallery w:val="Page Numbers (Bottom of Page)"/>
            <w:docPartUnique/>
          </w:docPartObj>
        </w:sdtPr>
        <w:sdtContent>
          <w:p w14:paraId="01F58D73" w14:textId="77777777" w:rsidR="00884639" w:rsidRDefault="00884639" w:rsidP="00884639">
            <w:pPr>
              <w:pStyle w:val="Pta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4A34A5C0" wp14:editId="60C7820D">
                      <wp:extent cx="6334124" cy="66040"/>
                      <wp:effectExtent l="0" t="0" r="0" b="0"/>
                      <wp:docPr id="44" name="Kresliace plátno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wpc:bg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D6A8055" id="Kresliace plátno 44" o:spid="_x0000_s1026" editas="canvas" style="width:498.75pt;height:5.2pt;mso-position-horizontal-relative:char;mso-position-vertical-relative:line" coordsize="63334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63334;height:660;visibility:visible;mso-wrap-style:square" filled="t" fillcolor="gray [1629]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  <w:p w14:paraId="444038D0" w14:textId="77777777" w:rsidR="00884639" w:rsidRDefault="00884639" w:rsidP="00884639">
            <w:pPr>
              <w:pStyle w:val="Pta"/>
            </w:pPr>
            <w:r>
              <w:rPr>
                <w:noProof/>
              </w:rPr>
              <w:t xml:space="preserve">projektovanie stavieb, dopravné stavby – dopravný urbanizmus, dopravné inžinierstvo </w:t>
            </w:r>
          </w:p>
          <w:p w14:paraId="710AAA42" w14:textId="7D0E0B62" w:rsidR="00AD69AB" w:rsidRPr="00884639" w:rsidRDefault="00884639" w:rsidP="00884639">
            <w:pPr>
              <w:pStyle w:val="Pta"/>
            </w:pPr>
            <w:r>
              <w:t xml:space="preserve">PROJ-SIG s.r.o, Jašíkova 2, 821 03 Bratislava, +421 2 48 291 305, </w:t>
            </w:r>
            <w:hyperlink r:id="rId1" w:history="1">
              <w:r w:rsidRPr="00BB0454">
                <w:rPr>
                  <w:rStyle w:val="Hypertextovprepojenie"/>
                </w:rPr>
                <w:t>projsig@projsig.sk</w:t>
              </w:r>
            </w:hyperlink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0D51B9D" wp14:editId="6A914FA4">
                      <wp:simplePos x="0" y="0"/>
                      <wp:positionH relativeFrom="page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7753350" cy="190500"/>
                      <wp:effectExtent l="0" t="0" r="0" b="0"/>
                      <wp:wrapNone/>
                      <wp:docPr id="39" name="Skupina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753350" cy="190500"/>
                                <a:chOff x="0" y="14970"/>
                                <a:chExt cx="12255" cy="300"/>
                              </a:xfrm>
                            </wpg:grpSpPr>
                            <wps:wsp>
                              <wps:cNvPr id="4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03" y="14982"/>
                                  <a:ext cx="659" cy="2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0C4666" w14:textId="77777777" w:rsidR="00884639" w:rsidRDefault="00884639" w:rsidP="00884639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>PAGE    \* MERGEFORMAT</w:instrText>
                                    </w:r>
                                    <w:r>
                                      <w:fldChar w:fldCharType="separate"/>
                                    </w:r>
                                    <w:r>
                                      <w:rPr>
                                        <w:color w:val="8C8C8C" w:themeColor="background1" w:themeShade="8C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8C8C8C" w:themeColor="background1" w:themeShade="8C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41" name="Group 31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0" y="14970"/>
                                  <a:ext cx="12255" cy="230"/>
                                  <a:chOff x="-8" y="14978"/>
                                  <a:chExt cx="12255" cy="230"/>
                                </a:xfrm>
                              </wpg:grpSpPr>
                              <wps:wsp>
                                <wps:cNvPr id="42" name="AutoShape 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-8" y="14978"/>
                                    <a:ext cx="1260" cy="230"/>
                                  </a:xfrm>
                                  <a:prstGeom prst="bentConnector3">
                                    <a:avLst>
                                      <a:gd name="adj1" fmla="val 50000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A5A5A5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AutoShape 28"/>
                                <wps:cNvCnPr>
                                  <a:cxnSpLocks noChangeShapeType="1"/>
                                </wps:cNvCnPr>
                                <wps:spPr bwMode="auto">
                                  <a:xfrm rot="10800000">
                                    <a:off x="1252" y="14978"/>
                                    <a:ext cx="10995" cy="230"/>
                                  </a:xfrm>
                                  <a:prstGeom prst="bentConnector3">
                                    <a:avLst>
                                      <a:gd name="adj1" fmla="val 96778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A5A5A5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100000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D51B9D" id="Skupina 39" o:spid="_x0000_s1026" style="position:absolute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      <v:textbox inset="0,0,0,0">
                          <w:txbxContent>
                            <w:p w14:paraId="500C4666" w14:textId="77777777" w:rsidR="00884639" w:rsidRDefault="00884639" w:rsidP="00884639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8C8C8C" w:themeColor="background1" w:themeShade="8C"/>
                                </w:rPr>
                                <w:t>2</w:t>
                              </w:r>
                              <w:r>
                                <w:rPr>
                                  <w:color w:val="8C8C8C" w:themeColor="background1" w:themeShade="8C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">
                        <v:shapetype id="_x0000_t34" coordsize="21600,21600" o:spt="34" o:oned="t" adj="10800" path="m,l@0,0@0,21600,21600,21600e" filled="f">
                          <v:stroke joinstyle="miter"/>
                          <v:formulas>
                            <v:f eqn="val #0"/>
                          </v:formulas>
                          <v:path arrowok="t" fillok="f" o:connecttype="none"/>
                          <v:handles>
                            <v:h position="#0,center"/>
                          </v:handles>
                          <o:lock v:ext="edit" shapetype="t"/>
                        </v:shapetype>
    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" strokecolor="#a5a5a5"/>
    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" adj="20904" strokecolor="#a5a5a5"/>
                      </v:group>
                      <w10:wrap anchorx="page" anchory="margin"/>
                    </v:group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8444E" w14:textId="77777777" w:rsidR="00884639" w:rsidRDefault="00884639" w:rsidP="00884639">
    <w:pPr>
      <w:pStyle w:val="Pta"/>
      <w:ind w:left="284"/>
    </w:pPr>
    <w:r>
      <w:rPr>
        <w:noProof/>
      </w:rPr>
      <mc:AlternateContent>
        <mc:Choice Requires="wpc">
          <w:drawing>
            <wp:inline distT="0" distB="0" distL="0" distR="0" wp14:anchorId="0A79218F" wp14:editId="640911AF">
              <wp:extent cx="6334124" cy="66040"/>
              <wp:effectExtent l="0" t="0" r="0" b="0"/>
              <wp:docPr id="29" name="Kresliace plátno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673F3064" id="Kresliace plátno 29" o:spid="_x0000_s1026" editas="canvas" style="width:498.75pt;height:5.2pt;mso-position-horizontal-relative:char;mso-position-vertical-relative:line" coordsize="63334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3334;height:660;visibility:visible;mso-wrap-style:square" filled="t" fillcolor="gray [1629]">
                <v:fill o:detectmouseclick="t"/>
                <v:path o:connecttype="none"/>
              </v:shape>
              <w10:anchorlock/>
            </v:group>
          </w:pict>
        </mc:Fallback>
      </mc:AlternateContent>
    </w:r>
  </w:p>
  <w:p w14:paraId="093ABF44" w14:textId="77777777" w:rsidR="00A357D6" w:rsidRPr="009B6D02" w:rsidRDefault="00A357D6" w:rsidP="00A357D6">
    <w:pPr>
      <w:pStyle w:val="Pta"/>
      <w:jc w:val="center"/>
      <w:rPr>
        <w:rFonts w:ascii="Arial" w:hAnsi="Arial" w:cs="Arial"/>
        <w:noProof/>
      </w:rPr>
    </w:pPr>
    <w:r w:rsidRPr="009B6D02">
      <w:rPr>
        <w:rFonts w:ascii="Arial" w:hAnsi="Arial" w:cs="Arial"/>
        <w:noProof/>
      </w:rPr>
      <w:t>projektovanie stavieb, dopravné stavby – dopravný urbanizmus, dopravné inžinierstvo</w:t>
    </w:r>
  </w:p>
  <w:p w14:paraId="2DC83E6A" w14:textId="77777777" w:rsidR="00A357D6" w:rsidRPr="009B6D02" w:rsidRDefault="00A357D6" w:rsidP="00A357D6">
    <w:pPr>
      <w:pStyle w:val="Pta"/>
      <w:jc w:val="center"/>
      <w:rPr>
        <w:rFonts w:ascii="Arial" w:hAnsi="Arial" w:cs="Arial"/>
      </w:rPr>
    </w:pPr>
    <w:r w:rsidRPr="009B6D02">
      <w:rPr>
        <w:rFonts w:ascii="Arial" w:hAnsi="Arial" w:cs="Arial"/>
        <w:noProof/>
      </w:rPr>
      <w:t xml:space="preserve">PROJ-SIG s.r.o., Jašíkova 2, 821 03 Bratislava, +421 2 48 291 305, </w:t>
    </w:r>
    <w:hyperlink r:id="rId1" w:history="1">
      <w:r w:rsidRPr="009B6D02">
        <w:rPr>
          <w:rStyle w:val="Hypertextovprepojenie"/>
          <w:rFonts w:ascii="Arial" w:hAnsi="Arial" w:cs="Arial"/>
          <w:noProof/>
        </w:rPr>
        <w:t>projsig@projsig.sk</w:t>
      </w:r>
    </w:hyperlink>
    <w:r w:rsidRPr="009B6D02">
      <w:rPr>
        <w:rFonts w:ascii="Arial" w:hAnsi="Arial" w:cs="Arial"/>
        <w:noProof/>
      </w:rPr>
      <w:t xml:space="preserve"> </w:t>
    </w:r>
  </w:p>
  <w:sdt>
    <w:sdtPr>
      <w:rPr>
        <w:rFonts w:ascii="Arial" w:hAnsi="Arial" w:cs="Arial"/>
      </w:rPr>
      <w:id w:val="1460306210"/>
      <w:docPartObj>
        <w:docPartGallery w:val="Page Numbers (Bottom of Page)"/>
        <w:docPartUnique/>
      </w:docPartObj>
    </w:sdtPr>
    <w:sdtContent>
      <w:p w14:paraId="760F3083" w14:textId="44A6C072" w:rsidR="00A357D6" w:rsidRPr="009B6D02" w:rsidRDefault="00A357D6" w:rsidP="00A357D6">
        <w:pPr>
          <w:pStyle w:val="Pta"/>
          <w:jc w:val="center"/>
          <w:rPr>
            <w:rFonts w:ascii="Arial" w:hAnsi="Arial" w:cs="Arial"/>
          </w:rPr>
        </w:pPr>
        <w:r w:rsidRPr="009B6D02">
          <w:rPr>
            <w:rFonts w:ascii="Arial" w:hAnsi="Arial" w:cs="Arial"/>
            <w:noProof/>
          </w:rPr>
          <mc:AlternateContent>
            <mc:Choice Requires="wps">
              <w:drawing>
                <wp:inline distT="0" distB="0" distL="0" distR="0" wp14:anchorId="03BBE7C7" wp14:editId="5AB77F14">
                  <wp:extent cx="5467350" cy="45085"/>
                  <wp:effectExtent l="9525" t="9525" r="0" b="2540"/>
                  <wp:docPr id="2" name="Vývojový diagram: rozhodnutie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6FFCCC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Vývojový diagram: rozhodnutie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" fillcolor="black" stroked="f">
                  <v:fill r:id="rId2" o:title="" type="pattern"/>
                  <w10:anchorlock/>
                </v:shape>
              </w:pict>
            </mc:Fallback>
          </mc:AlternateContent>
        </w:r>
      </w:p>
      <w:p w14:paraId="3FC500C9" w14:textId="77777777" w:rsidR="00A357D6" w:rsidRPr="009B6D02" w:rsidRDefault="00A357D6" w:rsidP="00A357D6">
        <w:pPr>
          <w:pStyle w:val="Pta"/>
          <w:jc w:val="center"/>
          <w:rPr>
            <w:rFonts w:ascii="Arial" w:hAnsi="Arial" w:cs="Arial"/>
          </w:rPr>
        </w:pPr>
        <w:r w:rsidRPr="009B6D02">
          <w:rPr>
            <w:rFonts w:ascii="Arial" w:hAnsi="Arial" w:cs="Arial"/>
          </w:rPr>
          <w:fldChar w:fldCharType="begin"/>
        </w:r>
        <w:r w:rsidRPr="009B6D02">
          <w:rPr>
            <w:rFonts w:ascii="Arial" w:hAnsi="Arial" w:cs="Arial"/>
          </w:rPr>
          <w:instrText>PAGE    \* MERGEFORMAT</w:instrText>
        </w:r>
        <w:r w:rsidRPr="009B6D0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</w:rPr>
          <w:t>6</w:t>
        </w:r>
        <w:r w:rsidRPr="009B6D02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60B65" w14:textId="77777777" w:rsidR="005F4286" w:rsidRDefault="005F4286" w:rsidP="00BA7D12">
      <w:pPr>
        <w:spacing w:after="0" w:line="240" w:lineRule="auto"/>
      </w:pPr>
      <w:r>
        <w:separator/>
      </w:r>
    </w:p>
  </w:footnote>
  <w:footnote w:type="continuationSeparator" w:id="0">
    <w:p w14:paraId="77F8F860" w14:textId="77777777" w:rsidR="005F4286" w:rsidRDefault="005F4286" w:rsidP="00BA7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02F1C" w14:textId="6DCA87BB" w:rsidR="00AD69AB" w:rsidRPr="00BA7D12" w:rsidRDefault="003F2B3C" w:rsidP="003F2B3C">
    <w:pPr>
      <w:pStyle w:val="Hlavika"/>
      <w:jc w:val="center"/>
      <w:rPr>
        <w:u w:val="single"/>
      </w:rPr>
    </w:pPr>
    <w:r>
      <w:t>PROJEKT CDS KRIŽOVATKY „BYTOVÝ DOM TERCHOVSKÁ A DOTKNUTÉ ÚZEMIE</w:t>
    </w:r>
    <w:r w:rsidR="00E21264">
      <w:t>“</w:t>
    </w:r>
  </w:p>
  <w:p w14:paraId="092C45E7" w14:textId="24B5998A" w:rsidR="00AD69AB" w:rsidRDefault="00AD69AB" w:rsidP="00AD69AB">
    <w:pPr>
      <w:pStyle w:val="Hlavika"/>
      <w:jc w:val="center"/>
    </w:pPr>
    <w:r>
      <w:t xml:space="preserve">Objekt : </w:t>
    </w:r>
    <w:r w:rsidR="003F2B3C">
      <w:t>PS 102-00</w:t>
    </w:r>
    <w:r>
      <w:t xml:space="preserve"> </w:t>
    </w:r>
    <w:r w:rsidR="003F2B3C">
      <w:t>C</w:t>
    </w:r>
    <w:r>
      <w:t xml:space="preserve">estná </w:t>
    </w:r>
    <w:r w:rsidR="003F2B3C">
      <w:t xml:space="preserve">svetelná </w:t>
    </w:r>
    <w:r>
      <w:t>signalizácia</w:t>
    </w:r>
  </w:p>
  <w:p w14:paraId="028264CC" w14:textId="77777777" w:rsidR="00AD69AB" w:rsidRDefault="00AD69AB" w:rsidP="00AD69AB">
    <w:pPr>
      <w:pStyle w:val="Hlavika"/>
    </w:pPr>
    <w:r>
      <w:rPr>
        <w:noProof/>
      </w:rPr>
      <mc:AlternateContent>
        <mc:Choice Requires="wpc">
          <w:drawing>
            <wp:inline distT="0" distB="0" distL="0" distR="0" wp14:anchorId="5F618A39" wp14:editId="3C009BAE">
              <wp:extent cx="6334124" cy="66040"/>
              <wp:effectExtent l="0" t="0" r="0" b="0"/>
              <wp:docPr id="7" name="Kresliace plátno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032A74F9" id="Kresliace plátno 7" o:spid="_x0000_s1026" editas="canvas" style="width:498.75pt;height:5.2pt;mso-position-horizontal-relative:char;mso-position-vertical-relative:line" coordsize="63334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3334;height:660;visibility:visible;mso-wrap-style:square" filled="t" fillcolor="gray [1629]">
                <v:fill o:detectmouseclick="t"/>
                <v:path o:connecttype="none"/>
              </v:shape>
              <w10:anchorlock/>
            </v:group>
          </w:pict>
        </mc:Fallback>
      </mc:AlternateContent>
    </w:r>
  </w:p>
  <w:p w14:paraId="0033FBC9" w14:textId="77777777" w:rsidR="00AD69AB" w:rsidRDefault="00AD69A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5A7D2" w14:textId="77777777" w:rsidR="00A357D6" w:rsidRPr="00381044" w:rsidRDefault="00A357D6" w:rsidP="00A357D6">
    <w:pPr>
      <w:pStyle w:val="Hlavika"/>
      <w:jc w:val="center"/>
      <w:rPr>
        <w:rFonts w:ascii="Arial" w:hAnsi="Arial" w:cs="Arial"/>
        <w:u w:val="single"/>
      </w:rPr>
    </w:pPr>
    <w:r w:rsidRPr="00381044">
      <w:rPr>
        <w:rFonts w:ascii="Arial" w:hAnsi="Arial" w:cs="Arial"/>
        <w:u w:val="single"/>
      </w:rPr>
      <w:t>PROJEKT CDS KRIŽOVATKY „BYTOVÝ DOM TERCHOVSKÁ A DOTKNUTÉ ÚZEMIE“</w:t>
    </w:r>
  </w:p>
  <w:p w14:paraId="52C41794" w14:textId="77777777" w:rsidR="00A357D6" w:rsidRPr="00381044" w:rsidRDefault="00A357D6" w:rsidP="00A357D6">
    <w:pPr>
      <w:pStyle w:val="Hlavika"/>
      <w:jc w:val="center"/>
      <w:rPr>
        <w:rFonts w:ascii="Arial" w:hAnsi="Arial" w:cs="Arial"/>
      </w:rPr>
    </w:pPr>
    <w:r w:rsidRPr="00381044">
      <w:rPr>
        <w:rFonts w:ascii="Arial" w:hAnsi="Arial" w:cs="Arial"/>
      </w:rPr>
      <w:t>Objekt : PS 102-00 Cestná svetelná signalizácia</w:t>
    </w:r>
  </w:p>
  <w:p w14:paraId="5A477E45" w14:textId="3C62F255" w:rsidR="00F40DB8" w:rsidRDefault="00B54EBC" w:rsidP="00F40DB8">
    <w:pPr>
      <w:pStyle w:val="Hlavika"/>
    </w:pPr>
    <w:r>
      <w:rPr>
        <w:noProof/>
      </w:rPr>
      <mc:AlternateContent>
        <mc:Choice Requires="wpc">
          <w:drawing>
            <wp:inline distT="0" distB="0" distL="0" distR="0" wp14:anchorId="3AF78058" wp14:editId="2AE42236">
              <wp:extent cx="6334124" cy="66040"/>
              <wp:effectExtent l="0" t="0" r="0" b="0"/>
              <wp:docPr id="30" name="Kresliace plátno 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418284C4" id="Kresliace plátno 30" o:spid="_x0000_s1026" editas="canvas" style="width:498.75pt;height:5.2pt;mso-position-horizontal-relative:char;mso-position-vertical-relative:line" coordsize="63334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3334;height:660;visibility:visible;mso-wrap-style:square" filled="t" fillcolor="gray [1629]">
                <v:fill o:detectmouseclick="t"/>
                <v:path o:connecttype="none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42C24FA"/>
    <w:lvl w:ilvl="0">
      <w:numFmt w:val="decimal"/>
      <w:lvlText w:val="*"/>
      <w:lvlJc w:val="left"/>
    </w:lvl>
  </w:abstractNum>
  <w:abstractNum w:abstractNumId="1" w15:restartNumberingAfterBreak="0">
    <w:nsid w:val="00D926C4"/>
    <w:multiLevelType w:val="hybridMultilevel"/>
    <w:tmpl w:val="72908242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B851255"/>
    <w:multiLevelType w:val="hybridMultilevel"/>
    <w:tmpl w:val="EEA25D52"/>
    <w:lvl w:ilvl="0" w:tplc="041B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 w15:restartNumberingAfterBreak="0">
    <w:nsid w:val="108E5571"/>
    <w:multiLevelType w:val="hybridMultilevel"/>
    <w:tmpl w:val="110C6C82"/>
    <w:lvl w:ilvl="0" w:tplc="EF6A54D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B1DA6"/>
    <w:multiLevelType w:val="hybridMultilevel"/>
    <w:tmpl w:val="656068B6"/>
    <w:lvl w:ilvl="0" w:tplc="041B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14AE0C33"/>
    <w:multiLevelType w:val="multilevel"/>
    <w:tmpl w:val="1264F470"/>
    <w:lvl w:ilvl="0">
      <w:start w:val="1"/>
      <w:numFmt w:val="decimal"/>
      <w:pStyle w:val="nadpis1"/>
      <w:lvlText w:val="%1."/>
      <w:lvlJc w:val="left"/>
      <w:pPr>
        <w:ind w:left="501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946A02"/>
    <w:multiLevelType w:val="hybridMultilevel"/>
    <w:tmpl w:val="FBDA8D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D4EBB"/>
    <w:multiLevelType w:val="hybridMultilevel"/>
    <w:tmpl w:val="1FEE717E"/>
    <w:lvl w:ilvl="0" w:tplc="041B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8" w15:restartNumberingAfterBreak="0">
    <w:nsid w:val="3383553D"/>
    <w:multiLevelType w:val="hybridMultilevel"/>
    <w:tmpl w:val="8E1E98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A4A37"/>
    <w:multiLevelType w:val="hybridMultilevel"/>
    <w:tmpl w:val="CAE09D6C"/>
    <w:lvl w:ilvl="0" w:tplc="041B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0" w15:restartNumberingAfterBreak="0">
    <w:nsid w:val="419F288B"/>
    <w:multiLevelType w:val="hybridMultilevel"/>
    <w:tmpl w:val="26DAE22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8A7AEE"/>
    <w:multiLevelType w:val="hybridMultilevel"/>
    <w:tmpl w:val="F10ABBD0"/>
    <w:lvl w:ilvl="0" w:tplc="CBDE7C3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23FF7"/>
    <w:multiLevelType w:val="hybridMultilevel"/>
    <w:tmpl w:val="69E638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B435F12"/>
    <w:multiLevelType w:val="multilevel"/>
    <w:tmpl w:val="1230F9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17345BF"/>
    <w:multiLevelType w:val="hybridMultilevel"/>
    <w:tmpl w:val="44D4CEF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A163D3"/>
    <w:multiLevelType w:val="hybridMultilevel"/>
    <w:tmpl w:val="B2F4CABE"/>
    <w:lvl w:ilvl="0" w:tplc="041B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 w16cid:durableId="405155715">
    <w:abstractNumId w:val="13"/>
  </w:num>
  <w:num w:numId="2" w16cid:durableId="34925820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969319431">
    <w:abstractNumId w:val="14"/>
  </w:num>
  <w:num w:numId="4" w16cid:durableId="1218199367">
    <w:abstractNumId w:val="1"/>
  </w:num>
  <w:num w:numId="5" w16cid:durableId="1378241118">
    <w:abstractNumId w:val="8"/>
  </w:num>
  <w:num w:numId="6" w16cid:durableId="225992560">
    <w:abstractNumId w:val="3"/>
  </w:num>
  <w:num w:numId="7" w16cid:durableId="946353357">
    <w:abstractNumId w:val="12"/>
  </w:num>
  <w:num w:numId="8" w16cid:durableId="188228256">
    <w:abstractNumId w:val="4"/>
  </w:num>
  <w:num w:numId="9" w16cid:durableId="478763549">
    <w:abstractNumId w:val="10"/>
  </w:num>
  <w:num w:numId="10" w16cid:durableId="446890648">
    <w:abstractNumId w:val="7"/>
  </w:num>
  <w:num w:numId="11" w16cid:durableId="8718408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6142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271312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387072600">
    <w:abstractNumId w:val="11"/>
  </w:num>
  <w:num w:numId="15" w16cid:durableId="590696173">
    <w:abstractNumId w:val="6"/>
  </w:num>
  <w:num w:numId="16" w16cid:durableId="18183775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44240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 w16cid:durableId="18162965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 w16cid:durableId="1899239740">
    <w:abstractNumId w:val="9"/>
  </w:num>
  <w:num w:numId="20" w16cid:durableId="1732001535">
    <w:abstractNumId w:val="2"/>
  </w:num>
  <w:num w:numId="21" w16cid:durableId="6432378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12"/>
    <w:rsid w:val="00016FD4"/>
    <w:rsid w:val="000356BE"/>
    <w:rsid w:val="0006468D"/>
    <w:rsid w:val="00084C94"/>
    <w:rsid w:val="000B61FB"/>
    <w:rsid w:val="000C2CCE"/>
    <w:rsid w:val="000D4B32"/>
    <w:rsid w:val="000D7495"/>
    <w:rsid w:val="000E7FF1"/>
    <w:rsid w:val="000F54C3"/>
    <w:rsid w:val="000F71DA"/>
    <w:rsid w:val="00104E34"/>
    <w:rsid w:val="00130E94"/>
    <w:rsid w:val="0015466F"/>
    <w:rsid w:val="00177F20"/>
    <w:rsid w:val="001A111E"/>
    <w:rsid w:val="001A210C"/>
    <w:rsid w:val="001A3FFA"/>
    <w:rsid w:val="001C28F9"/>
    <w:rsid w:val="001C343C"/>
    <w:rsid w:val="001C7531"/>
    <w:rsid w:val="001D3413"/>
    <w:rsid w:val="001D58E7"/>
    <w:rsid w:val="001E2CBA"/>
    <w:rsid w:val="001F685E"/>
    <w:rsid w:val="00221543"/>
    <w:rsid w:val="00300CF5"/>
    <w:rsid w:val="00314FFB"/>
    <w:rsid w:val="0032675E"/>
    <w:rsid w:val="00331029"/>
    <w:rsid w:val="00336C71"/>
    <w:rsid w:val="00360C1F"/>
    <w:rsid w:val="003669D1"/>
    <w:rsid w:val="003A6584"/>
    <w:rsid w:val="003B28DB"/>
    <w:rsid w:val="003C1EDF"/>
    <w:rsid w:val="003F2B3C"/>
    <w:rsid w:val="00405895"/>
    <w:rsid w:val="00425E40"/>
    <w:rsid w:val="004309AE"/>
    <w:rsid w:val="0045435D"/>
    <w:rsid w:val="0048016D"/>
    <w:rsid w:val="004805F4"/>
    <w:rsid w:val="0048096E"/>
    <w:rsid w:val="004D26A8"/>
    <w:rsid w:val="00504189"/>
    <w:rsid w:val="00507777"/>
    <w:rsid w:val="00515E9F"/>
    <w:rsid w:val="005467A2"/>
    <w:rsid w:val="00567991"/>
    <w:rsid w:val="00571CE6"/>
    <w:rsid w:val="005B16BF"/>
    <w:rsid w:val="005C171D"/>
    <w:rsid w:val="005C3953"/>
    <w:rsid w:val="005E5777"/>
    <w:rsid w:val="005F1E71"/>
    <w:rsid w:val="005F4286"/>
    <w:rsid w:val="00631328"/>
    <w:rsid w:val="00631A3D"/>
    <w:rsid w:val="006374D9"/>
    <w:rsid w:val="00643BE3"/>
    <w:rsid w:val="00656FBE"/>
    <w:rsid w:val="00683240"/>
    <w:rsid w:val="006A0C60"/>
    <w:rsid w:val="006B0DD3"/>
    <w:rsid w:val="006C0169"/>
    <w:rsid w:val="006D30EB"/>
    <w:rsid w:val="006E4730"/>
    <w:rsid w:val="007320E3"/>
    <w:rsid w:val="00733870"/>
    <w:rsid w:val="007554B4"/>
    <w:rsid w:val="007917CC"/>
    <w:rsid w:val="007E41E1"/>
    <w:rsid w:val="008437AD"/>
    <w:rsid w:val="008502CC"/>
    <w:rsid w:val="00864849"/>
    <w:rsid w:val="008662A5"/>
    <w:rsid w:val="00875CD1"/>
    <w:rsid w:val="00884639"/>
    <w:rsid w:val="00885289"/>
    <w:rsid w:val="00894EEA"/>
    <w:rsid w:val="00895F0C"/>
    <w:rsid w:val="008A64E1"/>
    <w:rsid w:val="008D7DC0"/>
    <w:rsid w:val="008E118F"/>
    <w:rsid w:val="009008F5"/>
    <w:rsid w:val="00912982"/>
    <w:rsid w:val="00926ACE"/>
    <w:rsid w:val="0093052A"/>
    <w:rsid w:val="00931858"/>
    <w:rsid w:val="0097394B"/>
    <w:rsid w:val="0098082F"/>
    <w:rsid w:val="00982AE5"/>
    <w:rsid w:val="00984EC3"/>
    <w:rsid w:val="009B01CD"/>
    <w:rsid w:val="009C5EB4"/>
    <w:rsid w:val="009E4916"/>
    <w:rsid w:val="00A03327"/>
    <w:rsid w:val="00A04117"/>
    <w:rsid w:val="00A0644B"/>
    <w:rsid w:val="00A357D6"/>
    <w:rsid w:val="00A720F6"/>
    <w:rsid w:val="00A92AF2"/>
    <w:rsid w:val="00AA0690"/>
    <w:rsid w:val="00AA5A0B"/>
    <w:rsid w:val="00AA69DE"/>
    <w:rsid w:val="00AB119D"/>
    <w:rsid w:val="00AB3AE3"/>
    <w:rsid w:val="00AC73BD"/>
    <w:rsid w:val="00AD2F22"/>
    <w:rsid w:val="00AD69AB"/>
    <w:rsid w:val="00B2121F"/>
    <w:rsid w:val="00B27B08"/>
    <w:rsid w:val="00B30D41"/>
    <w:rsid w:val="00B35897"/>
    <w:rsid w:val="00B477E5"/>
    <w:rsid w:val="00B54EBC"/>
    <w:rsid w:val="00B71C48"/>
    <w:rsid w:val="00B95E96"/>
    <w:rsid w:val="00BA6A16"/>
    <w:rsid w:val="00BA7D12"/>
    <w:rsid w:val="00BC698F"/>
    <w:rsid w:val="00BD74BD"/>
    <w:rsid w:val="00BF5193"/>
    <w:rsid w:val="00C04DC9"/>
    <w:rsid w:val="00C05034"/>
    <w:rsid w:val="00C1284E"/>
    <w:rsid w:val="00C27F36"/>
    <w:rsid w:val="00C3046C"/>
    <w:rsid w:val="00C354AE"/>
    <w:rsid w:val="00C62B6F"/>
    <w:rsid w:val="00C776A1"/>
    <w:rsid w:val="00CA7B1A"/>
    <w:rsid w:val="00D27186"/>
    <w:rsid w:val="00D63133"/>
    <w:rsid w:val="00D6516B"/>
    <w:rsid w:val="00DF1DE6"/>
    <w:rsid w:val="00DF28AC"/>
    <w:rsid w:val="00E00E89"/>
    <w:rsid w:val="00E00F62"/>
    <w:rsid w:val="00E00FA4"/>
    <w:rsid w:val="00E10BC8"/>
    <w:rsid w:val="00E21264"/>
    <w:rsid w:val="00E23967"/>
    <w:rsid w:val="00E417CC"/>
    <w:rsid w:val="00E47C0D"/>
    <w:rsid w:val="00E63286"/>
    <w:rsid w:val="00E75067"/>
    <w:rsid w:val="00E83F22"/>
    <w:rsid w:val="00EA1564"/>
    <w:rsid w:val="00EC0044"/>
    <w:rsid w:val="00EC1B51"/>
    <w:rsid w:val="00ED181E"/>
    <w:rsid w:val="00EF5B8A"/>
    <w:rsid w:val="00F045BD"/>
    <w:rsid w:val="00F04FE9"/>
    <w:rsid w:val="00F17D84"/>
    <w:rsid w:val="00F40DB8"/>
    <w:rsid w:val="00F46DCD"/>
    <w:rsid w:val="00F53480"/>
    <w:rsid w:val="00F71400"/>
    <w:rsid w:val="00F77278"/>
    <w:rsid w:val="00F773DB"/>
    <w:rsid w:val="00FD10D7"/>
    <w:rsid w:val="00FD5EFB"/>
    <w:rsid w:val="00FD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5C670"/>
  <w15:chartTrackingRefBased/>
  <w15:docId w15:val="{3BCB051F-4A7B-4F40-A046-ADCFCBE28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0">
    <w:name w:val="heading 1"/>
    <w:basedOn w:val="Normlny"/>
    <w:next w:val="Normlny"/>
    <w:link w:val="Nadpis1Char"/>
    <w:uiPriority w:val="9"/>
    <w:qFormat/>
    <w:rsid w:val="00E417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0">
    <w:name w:val="heading 2"/>
    <w:basedOn w:val="Normlny"/>
    <w:next w:val="Normlny"/>
    <w:link w:val="Nadpis2Char"/>
    <w:uiPriority w:val="9"/>
    <w:unhideWhenUsed/>
    <w:qFormat/>
    <w:rsid w:val="00E417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0">
    <w:name w:val="heading 3"/>
    <w:basedOn w:val="Normlny"/>
    <w:next w:val="Normlny"/>
    <w:link w:val="Nadpis3Char"/>
    <w:uiPriority w:val="9"/>
    <w:unhideWhenUsed/>
    <w:qFormat/>
    <w:rsid w:val="00AA69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A7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A7D12"/>
  </w:style>
  <w:style w:type="paragraph" w:styleId="Pta">
    <w:name w:val="footer"/>
    <w:basedOn w:val="Normlny"/>
    <w:link w:val="PtaChar"/>
    <w:uiPriority w:val="99"/>
    <w:unhideWhenUsed/>
    <w:rsid w:val="00BA7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7D12"/>
  </w:style>
  <w:style w:type="character" w:styleId="Hypertextovprepojenie">
    <w:name w:val="Hyperlink"/>
    <w:basedOn w:val="Predvolenpsmoodseku"/>
    <w:uiPriority w:val="99"/>
    <w:unhideWhenUsed/>
    <w:rsid w:val="0006468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6468D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0"/>
    <w:uiPriority w:val="9"/>
    <w:rsid w:val="00E417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0"/>
    <w:uiPriority w:val="9"/>
    <w:rsid w:val="00E417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Vrazn">
    <w:name w:val="Strong"/>
    <w:basedOn w:val="Predvolenpsmoodseku"/>
    <w:uiPriority w:val="22"/>
    <w:qFormat/>
    <w:rsid w:val="00E417CC"/>
    <w:rPr>
      <w:b/>
      <w:bCs/>
    </w:rPr>
  </w:style>
  <w:style w:type="paragraph" w:styleId="Zarkazkladnhotextu3">
    <w:name w:val="Body Text Indent 3"/>
    <w:basedOn w:val="Normlny"/>
    <w:link w:val="Zarkazkladnhotextu3Char"/>
    <w:rsid w:val="00864849"/>
    <w:pPr>
      <w:spacing w:after="0" w:line="240" w:lineRule="auto"/>
      <w:ind w:firstLine="567"/>
    </w:pPr>
    <w:rPr>
      <w:rFonts w:ascii="Arial" w:eastAsia="Times New Roman" w:hAnsi="Arial" w:cs="Times New Roman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64849"/>
    <w:rPr>
      <w:rFonts w:ascii="Arial" w:eastAsia="Times New Roman" w:hAnsi="Arial" w:cs="Times New Roman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864849"/>
    <w:pPr>
      <w:ind w:left="720"/>
      <w:contextualSpacing/>
    </w:pPr>
  </w:style>
  <w:style w:type="character" w:customStyle="1" w:styleId="Nadpis3Char">
    <w:name w:val="Nadpis 3 Char"/>
    <w:basedOn w:val="Predvolenpsmoodseku"/>
    <w:link w:val="Nadpis30"/>
    <w:uiPriority w:val="9"/>
    <w:rsid w:val="00AA69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lavikaobsahu">
    <w:name w:val="TOC Heading"/>
    <w:basedOn w:val="Nadpis10"/>
    <w:next w:val="Normlny"/>
    <w:uiPriority w:val="39"/>
    <w:unhideWhenUsed/>
    <w:qFormat/>
    <w:rsid w:val="00AA69DE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AA69DE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AA69DE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AA69DE"/>
    <w:pPr>
      <w:spacing w:after="100"/>
      <w:ind w:left="440"/>
    </w:pPr>
  </w:style>
  <w:style w:type="paragraph" w:customStyle="1" w:styleId="BodyText25">
    <w:name w:val="Body Text 25"/>
    <w:basedOn w:val="Normlny"/>
    <w:rsid w:val="00B95E96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TextChar">
    <w:name w:val="Text Char"/>
    <w:basedOn w:val="Predvolenpsmoodseku"/>
    <w:link w:val="Text"/>
    <w:locked/>
    <w:rsid w:val="003F2B3C"/>
    <w:rPr>
      <w:rFonts w:ascii="Arial Narrow" w:hAnsi="Arial Narrow"/>
      <w:sz w:val="24"/>
    </w:rPr>
  </w:style>
  <w:style w:type="paragraph" w:customStyle="1" w:styleId="Text">
    <w:name w:val="Text"/>
    <w:basedOn w:val="Normlny"/>
    <w:link w:val="TextChar"/>
    <w:qFormat/>
    <w:rsid w:val="003F2B3C"/>
    <w:pPr>
      <w:spacing w:after="120" w:line="240" w:lineRule="auto"/>
      <w:jc w:val="both"/>
    </w:pPr>
    <w:rPr>
      <w:rFonts w:ascii="Arial Narrow" w:hAnsi="Arial Narrow"/>
      <w:sz w:val="24"/>
    </w:rPr>
  </w:style>
  <w:style w:type="character" w:customStyle="1" w:styleId="nadpis1Char0">
    <w:name w:val="nadpis 1 Char"/>
    <w:basedOn w:val="Predvolenpsmoodseku"/>
    <w:link w:val="nadpis1"/>
    <w:locked/>
    <w:rsid w:val="003F2B3C"/>
    <w:rPr>
      <w:rFonts w:ascii="Arial Narrow" w:eastAsiaTheme="majorEastAsia" w:hAnsi="Arial Narrow" w:cstheme="majorBidi"/>
      <w:b/>
      <w:sz w:val="32"/>
      <w:szCs w:val="32"/>
    </w:rPr>
  </w:style>
  <w:style w:type="paragraph" w:customStyle="1" w:styleId="nadpis1">
    <w:name w:val="nadpis 1"/>
    <w:basedOn w:val="Normlny"/>
    <w:link w:val="nadpis1Char0"/>
    <w:qFormat/>
    <w:rsid w:val="003F2B3C"/>
    <w:pPr>
      <w:keepNext/>
      <w:keepLines/>
      <w:numPr>
        <w:numId w:val="11"/>
      </w:numPr>
      <w:spacing w:after="120" w:line="240" w:lineRule="auto"/>
      <w:jc w:val="both"/>
      <w:outlineLvl w:val="0"/>
    </w:pPr>
    <w:rPr>
      <w:rFonts w:ascii="Arial Narrow" w:eastAsiaTheme="majorEastAsia" w:hAnsi="Arial Narrow" w:cstheme="majorBidi"/>
      <w:b/>
      <w:sz w:val="32"/>
      <w:szCs w:val="32"/>
    </w:rPr>
  </w:style>
  <w:style w:type="character" w:customStyle="1" w:styleId="nadpis2Char0">
    <w:name w:val="nadpis 2 Char"/>
    <w:basedOn w:val="Predvolenpsmoodseku"/>
    <w:link w:val="nadpis2"/>
    <w:locked/>
    <w:rsid w:val="003F2B3C"/>
    <w:rPr>
      <w:rFonts w:ascii="Arial Narrow" w:eastAsiaTheme="majorEastAsia" w:hAnsi="Arial Narrow" w:cstheme="majorBidi"/>
      <w:b/>
      <w:sz w:val="28"/>
      <w:szCs w:val="28"/>
    </w:rPr>
  </w:style>
  <w:style w:type="paragraph" w:customStyle="1" w:styleId="nadpis2">
    <w:name w:val="nadpis 2"/>
    <w:basedOn w:val="Nadpis10"/>
    <w:link w:val="nadpis2Char0"/>
    <w:qFormat/>
    <w:rsid w:val="003F2B3C"/>
    <w:pPr>
      <w:numPr>
        <w:ilvl w:val="1"/>
        <w:numId w:val="11"/>
      </w:numPr>
      <w:spacing w:before="0" w:after="120" w:line="240" w:lineRule="auto"/>
      <w:jc w:val="both"/>
    </w:pPr>
    <w:rPr>
      <w:rFonts w:ascii="Arial Narrow" w:hAnsi="Arial Narrow"/>
      <w:b/>
      <w:color w:val="auto"/>
      <w:sz w:val="28"/>
      <w:szCs w:val="28"/>
    </w:rPr>
  </w:style>
  <w:style w:type="character" w:customStyle="1" w:styleId="nadpis3Char0">
    <w:name w:val="nadpis 3 Char"/>
    <w:basedOn w:val="Predvolenpsmoodseku"/>
    <w:link w:val="nadpis3"/>
    <w:locked/>
    <w:rsid w:val="003F2B3C"/>
    <w:rPr>
      <w:rFonts w:ascii="Arial Narrow" w:eastAsiaTheme="majorEastAsia" w:hAnsi="Arial Narrow" w:cstheme="majorBidi"/>
      <w:b/>
      <w:sz w:val="24"/>
      <w:szCs w:val="24"/>
    </w:rPr>
  </w:style>
  <w:style w:type="paragraph" w:customStyle="1" w:styleId="nadpis3">
    <w:name w:val="nadpis 3"/>
    <w:basedOn w:val="Nadpis10"/>
    <w:link w:val="nadpis3Char0"/>
    <w:qFormat/>
    <w:rsid w:val="003F2B3C"/>
    <w:pPr>
      <w:numPr>
        <w:ilvl w:val="2"/>
        <w:numId w:val="11"/>
      </w:numPr>
      <w:spacing w:before="0" w:after="120" w:line="240" w:lineRule="auto"/>
      <w:jc w:val="both"/>
    </w:pPr>
    <w:rPr>
      <w:rFonts w:ascii="Arial Narrow" w:hAnsi="Arial Narrow"/>
      <w:b/>
      <w:color w:val="auto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C27F3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C27F36"/>
  </w:style>
  <w:style w:type="paragraph" w:customStyle="1" w:styleId="Default">
    <w:name w:val="Default"/>
    <w:rsid w:val="00F17D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rsid w:val="00E10BC8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rsid w:val="00E10BC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15E9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15E9F"/>
  </w:style>
  <w:style w:type="paragraph" w:customStyle="1" w:styleId="Zkladntext31">
    <w:name w:val="Základný text 31"/>
    <w:basedOn w:val="Normlny"/>
    <w:rsid w:val="008E118F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jsig@projsig.sk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mailto:projsig@projsig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6DEB0-B3AE-4319-9537-03D5DC36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9</Pages>
  <Words>3145</Words>
  <Characters>17932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Laurinský</dc:creator>
  <cp:keywords/>
  <dc:description/>
  <cp:lastModifiedBy>Ľubica Pavelková</cp:lastModifiedBy>
  <cp:revision>34</cp:revision>
  <cp:lastPrinted>2023-04-19T07:44:00Z</cp:lastPrinted>
  <dcterms:created xsi:type="dcterms:W3CDTF">2023-03-01T10:03:00Z</dcterms:created>
  <dcterms:modified xsi:type="dcterms:W3CDTF">2023-04-19T07:44:00Z</dcterms:modified>
</cp:coreProperties>
</file>